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4F741" w14:textId="7639D6F5" w:rsidR="006766F8" w:rsidRPr="00052BAF" w:rsidRDefault="006766F8" w:rsidP="006766F8">
      <w:pPr>
        <w:pStyle w:val="3GPPHeader"/>
        <w:snapToGrid w:val="0"/>
        <w:rPr>
          <w:sz w:val="22"/>
          <w:szCs w:val="22"/>
        </w:rPr>
      </w:pPr>
      <w:r w:rsidRPr="00052BAF">
        <w:rPr>
          <w:sz w:val="22"/>
          <w:szCs w:val="22"/>
        </w:rPr>
        <w:t>3GPP TSG RAN WG1</w:t>
      </w:r>
      <w:r w:rsidRPr="00BD27F1">
        <w:rPr>
          <w:sz w:val="22"/>
          <w:szCs w:val="22"/>
        </w:rPr>
        <w:t>#104</w:t>
      </w:r>
      <w:r>
        <w:rPr>
          <w:sz w:val="22"/>
          <w:szCs w:val="22"/>
        </w:rPr>
        <w:t>bis</w:t>
      </w:r>
      <w:r w:rsidRPr="00BD27F1">
        <w:rPr>
          <w:sz w:val="22"/>
          <w:szCs w:val="22"/>
        </w:rPr>
        <w:t>-e</w:t>
      </w:r>
      <w:r w:rsidRPr="00052BAF">
        <w:rPr>
          <w:sz w:val="22"/>
          <w:szCs w:val="22"/>
        </w:rPr>
        <w:t xml:space="preserve">                                </w:t>
      </w:r>
      <w:r w:rsidRPr="00052BAF">
        <w:rPr>
          <w:sz w:val="22"/>
          <w:szCs w:val="22"/>
        </w:rPr>
        <w:tab/>
      </w:r>
      <w:r w:rsidR="00320B1E" w:rsidRPr="00320B1E">
        <w:rPr>
          <w:sz w:val="22"/>
          <w:szCs w:val="22"/>
        </w:rPr>
        <w:t>R1-2102736</w:t>
      </w:r>
    </w:p>
    <w:p w14:paraId="6786BDAD" w14:textId="166E2F64" w:rsidR="005E1F4B" w:rsidRPr="00A45103" w:rsidRDefault="006766F8" w:rsidP="006766F8">
      <w:pPr>
        <w:pStyle w:val="3GPPHeader"/>
        <w:snapToGrid w:val="0"/>
        <w:rPr>
          <w:sz w:val="22"/>
          <w:szCs w:val="22"/>
        </w:rPr>
      </w:pPr>
      <w:r w:rsidRPr="00052BAF">
        <w:rPr>
          <w:sz w:val="22"/>
          <w:szCs w:val="22"/>
        </w:rPr>
        <w:t xml:space="preserve">e-Meeting, </w:t>
      </w:r>
      <w:r>
        <w:rPr>
          <w:sz w:val="22"/>
          <w:szCs w:val="22"/>
        </w:rPr>
        <w:t>April</w:t>
      </w:r>
      <w:r w:rsidRPr="00052BAF">
        <w:rPr>
          <w:sz w:val="22"/>
          <w:szCs w:val="22"/>
        </w:rPr>
        <w:t xml:space="preserve"> </w:t>
      </w:r>
      <w:r>
        <w:rPr>
          <w:sz w:val="22"/>
          <w:szCs w:val="22"/>
        </w:rPr>
        <w:t>12</w:t>
      </w:r>
      <w:r w:rsidRPr="00BD27F1">
        <w:rPr>
          <w:sz w:val="22"/>
          <w:szCs w:val="22"/>
          <w:vertAlign w:val="superscript"/>
        </w:rPr>
        <w:t>th</w:t>
      </w:r>
      <w:r>
        <w:rPr>
          <w:sz w:val="22"/>
          <w:szCs w:val="22"/>
        </w:rPr>
        <w:t xml:space="preserve"> </w:t>
      </w:r>
      <w:r w:rsidRPr="00052BAF">
        <w:rPr>
          <w:sz w:val="22"/>
          <w:szCs w:val="22"/>
        </w:rPr>
        <w:t xml:space="preserve">– </w:t>
      </w:r>
      <w:r>
        <w:rPr>
          <w:sz w:val="22"/>
          <w:szCs w:val="22"/>
        </w:rPr>
        <w:t>April</w:t>
      </w:r>
      <w:r w:rsidRPr="00052BAF">
        <w:rPr>
          <w:sz w:val="22"/>
          <w:szCs w:val="22"/>
        </w:rPr>
        <w:t xml:space="preserve"> </w:t>
      </w:r>
      <w:r>
        <w:rPr>
          <w:sz w:val="22"/>
          <w:szCs w:val="22"/>
        </w:rPr>
        <w:t>20</w:t>
      </w:r>
      <w:r w:rsidRPr="00BD27F1">
        <w:rPr>
          <w:sz w:val="22"/>
          <w:szCs w:val="22"/>
          <w:vertAlign w:val="superscript"/>
        </w:rPr>
        <w:t>th</w:t>
      </w:r>
      <w:r w:rsidRPr="00052BAF">
        <w:rPr>
          <w:sz w:val="22"/>
          <w:szCs w:val="22"/>
        </w:rPr>
        <w:t>, 2021</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5EB5F5B5"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r w:rsidR="003C5EA8">
        <w:rPr>
          <w:sz w:val="22"/>
          <w:szCs w:val="22"/>
        </w:rPr>
        <w:t>, FGI</w:t>
      </w:r>
      <w:r w:rsidR="00BB7D70">
        <w:rPr>
          <w:sz w:val="22"/>
          <w:szCs w:val="22"/>
        </w:rPr>
        <w:t>, ITRI, III</w:t>
      </w:r>
    </w:p>
    <w:p w14:paraId="1CC03627" w14:textId="2B3C7FCF"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584790">
        <w:rPr>
          <w:sz w:val="22"/>
          <w:szCs w:val="22"/>
        </w:rPr>
        <w:t>T</w:t>
      </w:r>
      <w:r w:rsidR="00584790" w:rsidRPr="00584790">
        <w:rPr>
          <w:sz w:val="22"/>
          <w:szCs w:val="22"/>
        </w:rPr>
        <w:t>ime and frequency synchronization</w:t>
      </w:r>
      <w:r w:rsidR="00584790">
        <w:rPr>
          <w:sz w:val="22"/>
          <w:szCs w:val="22"/>
        </w:rPr>
        <w:t xml:space="preserve"> to NB-IoT</w:t>
      </w:r>
      <w:r w:rsidR="0093153F">
        <w:rPr>
          <w:sz w:val="22"/>
          <w:szCs w:val="22"/>
        </w:rPr>
        <w:t xml:space="preserve"> </w:t>
      </w:r>
      <w:r w:rsidR="00F07BD9">
        <w:rPr>
          <w:sz w:val="22"/>
          <w:szCs w:val="22"/>
        </w:rPr>
        <w:t>in NTN</w:t>
      </w:r>
    </w:p>
    <w:p w14:paraId="14EA2A19" w14:textId="38EF772D"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w:t>
      </w:r>
      <w:r w:rsidR="00DB0F1F">
        <w:rPr>
          <w:sz w:val="22"/>
          <w:szCs w:val="22"/>
        </w:rPr>
        <w:t>15</w:t>
      </w:r>
      <w:r w:rsidR="00D07766">
        <w:rPr>
          <w:sz w:val="22"/>
          <w:szCs w:val="22"/>
        </w:rPr>
        <w:t>.</w:t>
      </w:r>
      <w:r w:rsidR="00584790">
        <w:rPr>
          <w:sz w:val="22"/>
          <w:szCs w:val="22"/>
        </w:rPr>
        <w:t>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2EA63BCE" w:rsidR="005E1F4B" w:rsidRDefault="005E1F4B" w:rsidP="00644835">
      <w:pPr>
        <w:pStyle w:val="Heading1"/>
        <w:snapToGrid w:val="0"/>
        <w:jc w:val="both"/>
      </w:pPr>
      <w:r>
        <w:t>Introduction</w:t>
      </w:r>
    </w:p>
    <w:p w14:paraId="3A511F0F" w14:textId="515BCE26" w:rsidR="00FB750F" w:rsidRPr="001E6B16" w:rsidRDefault="00FB750F" w:rsidP="008C47FD">
      <w:pPr>
        <w:spacing w:after="240"/>
      </w:pPr>
      <w:r>
        <w:t>In RAN</w:t>
      </w:r>
      <w:r w:rsidR="004A33A8">
        <w:t>1</w:t>
      </w:r>
      <w:r>
        <w:t>#</w:t>
      </w:r>
      <w:r w:rsidR="004A33A8">
        <w:t>104-e and RAN#9</w:t>
      </w:r>
      <w:r w:rsidR="00EB1D50">
        <w:t>1</w:t>
      </w:r>
      <w:r w:rsidR="004A33A8">
        <w:t>-e</w:t>
      </w:r>
      <w:r>
        <w:t xml:space="preserve">, </w:t>
      </w:r>
      <w:r w:rsidR="004A33A8">
        <w:t>the following agreements</w:t>
      </w:r>
      <w:r w:rsidR="001A56FA">
        <w:t xml:space="preserve"> and </w:t>
      </w:r>
      <w:r w:rsidR="008627AC">
        <w:t xml:space="preserve">a </w:t>
      </w:r>
      <w:r w:rsidR="001A56FA">
        <w:t>proposal</w:t>
      </w:r>
      <w:r w:rsidR="004A33A8">
        <w:t xml:space="preserve"> were made</w:t>
      </w:r>
      <w:r w:rsidR="001E6B16" w:rsidRPr="001E6B16">
        <w:t>.</w:t>
      </w:r>
    </w:p>
    <w:tbl>
      <w:tblPr>
        <w:tblStyle w:val="TableGrid"/>
        <w:tblW w:w="0" w:type="auto"/>
        <w:tblLook w:val="04A0" w:firstRow="1" w:lastRow="0" w:firstColumn="1" w:lastColumn="0" w:noHBand="0" w:noVBand="1"/>
      </w:tblPr>
      <w:tblGrid>
        <w:gridCol w:w="9350"/>
      </w:tblGrid>
      <w:tr w:rsidR="00D26A00" w14:paraId="438E3416" w14:textId="77777777" w:rsidTr="00D26A00">
        <w:tc>
          <w:tcPr>
            <w:tcW w:w="9350" w:type="dxa"/>
          </w:tcPr>
          <w:p w14:paraId="283212A5" w14:textId="6B60CB90" w:rsidR="004A33A8" w:rsidRDefault="001A56FA" w:rsidP="004A33A8">
            <w:pPr>
              <w:spacing w:after="0"/>
            </w:pPr>
            <w:r w:rsidRPr="001A56FA">
              <w:rPr>
                <w:b/>
                <w:bCs/>
              </w:rPr>
              <w:t xml:space="preserve">Proposal </w:t>
            </w:r>
            <w:r w:rsidR="004A33A8" w:rsidRPr="004A33A8">
              <w:t xml:space="preserve">in </w:t>
            </w:r>
            <w:hyperlink r:id="rId11" w:history="1">
              <w:r w:rsidRPr="001A56FA">
                <w:rPr>
                  <w:rStyle w:val="Hyperlink"/>
                </w:rPr>
                <w:t>RP-210915</w:t>
              </w:r>
            </w:hyperlink>
            <w:r>
              <w:t xml:space="preserve"> in </w:t>
            </w:r>
            <w:r w:rsidR="004A33A8" w:rsidRPr="004A33A8">
              <w:t>RAN#9</w:t>
            </w:r>
            <w:r w:rsidR="00EB1D50">
              <w:rPr>
                <w:rFonts w:eastAsia="DengXian" w:hint="eastAsia"/>
              </w:rPr>
              <w:t>1</w:t>
            </w:r>
            <w:r w:rsidR="004A33A8">
              <w:t>-e</w:t>
            </w:r>
            <w:r w:rsidR="004A33A8" w:rsidRPr="004A33A8">
              <w:t>:</w:t>
            </w:r>
          </w:p>
          <w:p w14:paraId="364A6EE4" w14:textId="77777777" w:rsidR="004A33A8" w:rsidRPr="004A33A8" w:rsidRDefault="004A33A8" w:rsidP="004A33A8">
            <w:pPr>
              <w:numPr>
                <w:ilvl w:val="0"/>
                <w:numId w:val="30"/>
              </w:numPr>
              <w:spacing w:after="0"/>
            </w:pPr>
            <w:r w:rsidRPr="004A33A8">
              <w:t>The study on IoT over NTN should target the following by RAN#92</w:t>
            </w:r>
          </w:p>
          <w:p w14:paraId="608CFC17" w14:textId="77777777" w:rsidR="004A33A8" w:rsidRPr="004A33A8" w:rsidRDefault="004A33A8" w:rsidP="004A33A8">
            <w:pPr>
              <w:numPr>
                <w:ilvl w:val="1"/>
                <w:numId w:val="30"/>
              </w:numPr>
              <w:spacing w:after="0"/>
            </w:pPr>
            <w:r w:rsidRPr="004A33A8">
              <w:t xml:space="preserve">Detailed study of solutions addressing essential functionality for GEO and NGSO scenarios, at least for the use case of intermittent delay-tolerant small packet transmission and other use cases not requiring significant enhancements </w:t>
            </w:r>
          </w:p>
          <w:p w14:paraId="1BAFE157" w14:textId="77777777" w:rsidR="004A33A8" w:rsidRPr="004A33A8" w:rsidRDefault="004A33A8" w:rsidP="004A33A8">
            <w:pPr>
              <w:numPr>
                <w:ilvl w:val="1"/>
                <w:numId w:val="30"/>
              </w:numPr>
              <w:spacing w:after="0"/>
            </w:pPr>
            <w:r w:rsidRPr="004A33A8">
              <w:t>Prioritization of potential enhancements for the functionalities needed specifically for IoT over NTN that cannot be translated from the ongoing NR NTN WI for each of the considered scenarios in the study</w:t>
            </w:r>
          </w:p>
          <w:p w14:paraId="4564780F" w14:textId="77777777" w:rsidR="004A33A8" w:rsidRPr="004A33A8" w:rsidRDefault="004A33A8" w:rsidP="004A33A8">
            <w:pPr>
              <w:numPr>
                <w:ilvl w:val="1"/>
                <w:numId w:val="30"/>
              </w:numPr>
              <w:spacing w:after="0"/>
            </w:pPr>
            <w:r w:rsidRPr="004A33A8">
              <w:t xml:space="preserve">Recommendations on specification changes needed at least for essential functionality, for each of the considered scenarios in the study </w:t>
            </w:r>
          </w:p>
          <w:p w14:paraId="3A5EACCB" w14:textId="77777777" w:rsidR="004A33A8" w:rsidRPr="004A33A8" w:rsidRDefault="004A33A8" w:rsidP="004A33A8">
            <w:pPr>
              <w:numPr>
                <w:ilvl w:val="1"/>
                <w:numId w:val="30"/>
              </w:numPr>
              <w:spacing w:after="0"/>
            </w:pPr>
            <w:r w:rsidRPr="004A33A8">
              <w:t>Note: Additional major enhancements on at least the following can be considered by the working groups as candidates for non-essential functionality in Rel-17.</w:t>
            </w:r>
          </w:p>
          <w:p w14:paraId="5D17BD50" w14:textId="77777777" w:rsidR="004A33A8" w:rsidRPr="004A33A8" w:rsidRDefault="004A33A8" w:rsidP="004A33A8">
            <w:pPr>
              <w:numPr>
                <w:ilvl w:val="2"/>
                <w:numId w:val="30"/>
              </w:numPr>
              <w:spacing w:after="0"/>
            </w:pPr>
            <w:r w:rsidRPr="004A33A8">
              <w:t xml:space="preserve">HARQ </w:t>
            </w:r>
          </w:p>
          <w:p w14:paraId="72C69088" w14:textId="77777777" w:rsidR="004A33A8" w:rsidRPr="004A33A8" w:rsidRDefault="004A33A8" w:rsidP="004A33A8">
            <w:pPr>
              <w:numPr>
                <w:ilvl w:val="2"/>
                <w:numId w:val="30"/>
              </w:numPr>
              <w:spacing w:after="0"/>
            </w:pPr>
            <w:r w:rsidRPr="004A33A8">
              <w:t xml:space="preserve">Latency </w:t>
            </w:r>
          </w:p>
          <w:p w14:paraId="46A3B5E1" w14:textId="77777777" w:rsidR="004A33A8" w:rsidRPr="004A33A8" w:rsidRDefault="004A33A8" w:rsidP="004A33A8">
            <w:pPr>
              <w:numPr>
                <w:ilvl w:val="2"/>
                <w:numId w:val="30"/>
              </w:numPr>
              <w:spacing w:after="0"/>
            </w:pPr>
            <w:r w:rsidRPr="004A33A8">
              <w:t xml:space="preserve">Power consumption </w:t>
            </w:r>
          </w:p>
          <w:p w14:paraId="118557FA" w14:textId="77777777" w:rsidR="004A33A8" w:rsidRPr="004A33A8" w:rsidRDefault="004A33A8" w:rsidP="004A33A8">
            <w:pPr>
              <w:numPr>
                <w:ilvl w:val="2"/>
                <w:numId w:val="30"/>
              </w:numPr>
              <w:spacing w:after="0"/>
            </w:pPr>
            <w:r w:rsidRPr="004A33A8">
              <w:t xml:space="preserve">Spectral efficiency </w:t>
            </w:r>
          </w:p>
          <w:p w14:paraId="438CC020" w14:textId="77777777" w:rsidR="004A33A8" w:rsidRPr="004A33A8" w:rsidRDefault="004A33A8" w:rsidP="004A33A8">
            <w:pPr>
              <w:numPr>
                <w:ilvl w:val="2"/>
                <w:numId w:val="30"/>
              </w:numPr>
              <w:spacing w:after="0"/>
            </w:pPr>
            <w:r w:rsidRPr="004A33A8">
              <w:t xml:space="preserve">Coverage </w:t>
            </w:r>
          </w:p>
          <w:p w14:paraId="09B36F35" w14:textId="77777777" w:rsidR="004A33A8" w:rsidRPr="004A33A8" w:rsidRDefault="004A33A8" w:rsidP="004A33A8">
            <w:pPr>
              <w:numPr>
                <w:ilvl w:val="2"/>
                <w:numId w:val="30"/>
              </w:numPr>
              <w:spacing w:after="0"/>
            </w:pPr>
            <w:r w:rsidRPr="004A33A8">
              <w:t xml:space="preserve">Mobility </w:t>
            </w:r>
          </w:p>
          <w:p w14:paraId="43BE0717" w14:textId="77777777" w:rsidR="004A33A8" w:rsidRPr="004A33A8" w:rsidRDefault="004A33A8" w:rsidP="004A33A8">
            <w:pPr>
              <w:numPr>
                <w:ilvl w:val="2"/>
                <w:numId w:val="30"/>
              </w:numPr>
              <w:spacing w:after="0"/>
            </w:pPr>
            <w:r w:rsidRPr="004A33A8">
              <w:t xml:space="preserve">RLF and re-establishment handling </w:t>
            </w:r>
          </w:p>
          <w:p w14:paraId="7592B204" w14:textId="331D8A42" w:rsidR="004A33A8" w:rsidRPr="004A33A8" w:rsidRDefault="004A33A8" w:rsidP="004A33A8">
            <w:pPr>
              <w:numPr>
                <w:ilvl w:val="0"/>
                <w:numId w:val="30"/>
              </w:numPr>
              <w:spacing w:after="0"/>
            </w:pPr>
            <w:r w:rsidRPr="004A33A8">
              <w:rPr>
                <w:lang w:val="x-none"/>
              </w:rPr>
              <w:t>Time permitting, at least a high-level description of the potential solutions for enhancements targeting potential optimization of IoT NTN in later releases can be captured in TR 36.763, when feasible.</w:t>
            </w:r>
          </w:p>
          <w:p w14:paraId="5398360C" w14:textId="77777777" w:rsidR="004A33A8" w:rsidRDefault="004A33A8" w:rsidP="004A33A8">
            <w:pPr>
              <w:spacing w:after="0"/>
              <w:rPr>
                <w:b/>
                <w:bCs/>
                <w:highlight w:val="green"/>
              </w:rPr>
            </w:pPr>
          </w:p>
          <w:p w14:paraId="77EFAECB" w14:textId="61558091" w:rsidR="004A33A8" w:rsidRPr="004D1DBE" w:rsidRDefault="004A33A8" w:rsidP="004A33A8">
            <w:pPr>
              <w:spacing w:after="0"/>
            </w:pPr>
            <w:r w:rsidRPr="004A33A8">
              <w:rPr>
                <w:b/>
                <w:bCs/>
                <w:highlight w:val="green"/>
              </w:rPr>
              <w:t>Agreement</w:t>
            </w:r>
            <w:r>
              <w:rPr>
                <w:b/>
                <w:bCs/>
              </w:rPr>
              <w:t xml:space="preserve"> </w:t>
            </w:r>
            <w:r w:rsidRPr="004A33A8">
              <w:t>in</w:t>
            </w:r>
            <w:r>
              <w:rPr>
                <w:b/>
                <w:bCs/>
              </w:rPr>
              <w:t xml:space="preserve"> </w:t>
            </w:r>
            <w:r>
              <w:t>RAN1#104-e</w:t>
            </w:r>
            <w:r w:rsidRPr="004D1DBE">
              <w:t>:</w:t>
            </w:r>
          </w:p>
          <w:p w14:paraId="4111A1CC" w14:textId="32BC5ABC" w:rsidR="004A33A8" w:rsidRDefault="004A33A8" w:rsidP="004A33A8">
            <w:pPr>
              <w:spacing w:after="0"/>
            </w:pPr>
            <w:r w:rsidRPr="004D1DBE">
              <w:t>Study potential impact of GNSS Position fix on UE power consumption using battery life methodology in Rel-13 TR 45.820 (Section 5.4)</w:t>
            </w:r>
            <w:r>
              <w:t xml:space="preserve">. </w:t>
            </w:r>
            <w:r w:rsidRPr="004D1DBE">
              <w:t>FFS: Details of the study</w:t>
            </w:r>
          </w:p>
          <w:p w14:paraId="7EF1BD87" w14:textId="77777777" w:rsidR="004A33A8" w:rsidRPr="004D1DBE" w:rsidRDefault="004A33A8" w:rsidP="004A33A8">
            <w:pPr>
              <w:spacing w:after="0"/>
            </w:pPr>
          </w:p>
          <w:p w14:paraId="280027C2" w14:textId="500FAF17" w:rsidR="004A33A8" w:rsidRPr="004D1DBE" w:rsidRDefault="004A33A8" w:rsidP="004A33A8">
            <w:pPr>
              <w:spacing w:after="0"/>
            </w:pPr>
            <w:r w:rsidRPr="004A33A8">
              <w:rPr>
                <w:b/>
                <w:bCs/>
                <w:highlight w:val="green"/>
              </w:rPr>
              <w:t>Agreement</w:t>
            </w:r>
            <w:r>
              <w:rPr>
                <w:b/>
                <w:bCs/>
              </w:rPr>
              <w:t xml:space="preserve"> </w:t>
            </w:r>
            <w:r w:rsidRPr="004A33A8">
              <w:t>in</w:t>
            </w:r>
            <w:r>
              <w:rPr>
                <w:b/>
                <w:bCs/>
              </w:rPr>
              <w:t xml:space="preserve"> </w:t>
            </w:r>
            <w:r>
              <w:t>RAN1#104-e</w:t>
            </w:r>
            <w:r w:rsidRPr="004D1DBE">
              <w:t>:</w:t>
            </w:r>
          </w:p>
          <w:p w14:paraId="290206D5" w14:textId="0F91FF5E" w:rsidR="004A33A8" w:rsidRDefault="004A33A8" w:rsidP="004A33A8">
            <w:pPr>
              <w:spacing w:after="0"/>
            </w:pPr>
            <w:r w:rsidRPr="004D1DBE">
              <w:t>Discuss whether GNSS measurement window is needed and beneficial for initial access.</w:t>
            </w:r>
          </w:p>
          <w:p w14:paraId="6EFE7430" w14:textId="77777777" w:rsidR="004A33A8" w:rsidRPr="004D1DBE" w:rsidRDefault="004A33A8" w:rsidP="004A33A8">
            <w:pPr>
              <w:spacing w:after="0"/>
            </w:pPr>
          </w:p>
          <w:p w14:paraId="499BA886" w14:textId="5DD986AE" w:rsidR="004A33A8" w:rsidRPr="004D1DBE" w:rsidRDefault="004A33A8" w:rsidP="004A33A8">
            <w:pPr>
              <w:spacing w:after="0"/>
            </w:pPr>
            <w:r w:rsidRPr="004A33A8">
              <w:rPr>
                <w:b/>
                <w:bCs/>
                <w:highlight w:val="green"/>
              </w:rPr>
              <w:t>Agreement</w:t>
            </w:r>
            <w:r>
              <w:rPr>
                <w:b/>
                <w:bCs/>
              </w:rPr>
              <w:t xml:space="preserve"> </w:t>
            </w:r>
            <w:r w:rsidRPr="004A33A8">
              <w:t>in</w:t>
            </w:r>
            <w:r>
              <w:rPr>
                <w:b/>
                <w:bCs/>
              </w:rPr>
              <w:t xml:space="preserve"> </w:t>
            </w:r>
            <w:r>
              <w:t>RAN1#104-e</w:t>
            </w:r>
            <w:r w:rsidRPr="004D1DBE">
              <w:t>:</w:t>
            </w:r>
          </w:p>
          <w:p w14:paraId="739D0B92" w14:textId="77777777" w:rsidR="004A33A8" w:rsidRPr="004D1DBE" w:rsidRDefault="004A33A8" w:rsidP="004A33A8">
            <w:pPr>
              <w:spacing w:after="0"/>
            </w:pPr>
            <w:r w:rsidRPr="004D1DBE">
              <w:t>For the study of potential impact of GNSS Position fix on UE power consumption consider at least the following parameters</w:t>
            </w:r>
          </w:p>
          <w:p w14:paraId="6AD1D9A5" w14:textId="77777777" w:rsidR="004A33A8" w:rsidRPr="004D1DBE" w:rsidRDefault="004A33A8" w:rsidP="004A33A8">
            <w:pPr>
              <w:numPr>
                <w:ilvl w:val="0"/>
                <w:numId w:val="28"/>
              </w:numPr>
              <w:spacing w:after="0"/>
            </w:pPr>
            <w:r w:rsidRPr="004D1DBE">
              <w:t>GNSS power consumption value</w:t>
            </w:r>
          </w:p>
          <w:p w14:paraId="0F9787A7" w14:textId="1F55CF52" w:rsidR="004A33A8" w:rsidRDefault="004A33A8" w:rsidP="004A33A8">
            <w:pPr>
              <w:numPr>
                <w:ilvl w:val="0"/>
                <w:numId w:val="28"/>
              </w:numPr>
              <w:spacing w:after="0"/>
            </w:pPr>
            <w:r w:rsidRPr="004D1DBE">
              <w:t>GNSS position Time To First Fix</w:t>
            </w:r>
          </w:p>
          <w:p w14:paraId="39FF3B48" w14:textId="77777777" w:rsidR="004A33A8" w:rsidRPr="004D1DBE" w:rsidRDefault="004A33A8" w:rsidP="004A33A8">
            <w:pPr>
              <w:spacing w:after="0"/>
              <w:ind w:left="720"/>
            </w:pPr>
          </w:p>
          <w:p w14:paraId="6A9EC4BA" w14:textId="00781AA4" w:rsidR="004A33A8" w:rsidRPr="004D1DBE" w:rsidRDefault="004A33A8" w:rsidP="004A33A8">
            <w:pPr>
              <w:spacing w:after="0"/>
            </w:pPr>
            <w:r w:rsidRPr="004A33A8">
              <w:rPr>
                <w:b/>
                <w:bCs/>
                <w:highlight w:val="green"/>
              </w:rPr>
              <w:t>Agreement</w:t>
            </w:r>
            <w:r>
              <w:rPr>
                <w:b/>
                <w:bCs/>
              </w:rPr>
              <w:t xml:space="preserve"> </w:t>
            </w:r>
            <w:r w:rsidRPr="004A33A8">
              <w:t>in</w:t>
            </w:r>
            <w:r>
              <w:rPr>
                <w:b/>
                <w:bCs/>
              </w:rPr>
              <w:t xml:space="preserve"> </w:t>
            </w:r>
            <w:r>
              <w:t>RAN1#104-e</w:t>
            </w:r>
            <w:r w:rsidRPr="004D1DBE">
              <w:t>:</w:t>
            </w:r>
          </w:p>
          <w:p w14:paraId="67EE04EF" w14:textId="77777777" w:rsidR="004A33A8" w:rsidRPr="004D1DBE" w:rsidRDefault="004A33A8" w:rsidP="004A33A8">
            <w:pPr>
              <w:spacing w:after="0"/>
            </w:pPr>
            <w:r w:rsidRPr="004D1DBE">
              <w:t xml:space="preserve">Study potential impact of NTN SIB carrying the satellite ephemeris on </w:t>
            </w:r>
          </w:p>
          <w:p w14:paraId="31403E36" w14:textId="77777777" w:rsidR="004A33A8" w:rsidRPr="004D1DBE" w:rsidRDefault="004A33A8" w:rsidP="004A33A8">
            <w:pPr>
              <w:numPr>
                <w:ilvl w:val="0"/>
                <w:numId w:val="29"/>
              </w:numPr>
              <w:spacing w:after="0"/>
            </w:pPr>
            <w:r w:rsidRPr="004D1DBE">
              <w:t xml:space="preserve">UE power consumption in NB-IoT and </w:t>
            </w:r>
            <w:proofErr w:type="spellStart"/>
            <w:r w:rsidRPr="004D1DBE">
              <w:t>eMTC</w:t>
            </w:r>
            <w:proofErr w:type="spellEnd"/>
            <w:r w:rsidRPr="004D1DBE">
              <w:t xml:space="preserve"> </w:t>
            </w:r>
          </w:p>
          <w:p w14:paraId="089F5AFD" w14:textId="77777777" w:rsidR="004A33A8" w:rsidRPr="004D1DBE" w:rsidRDefault="004A33A8" w:rsidP="004A33A8">
            <w:pPr>
              <w:numPr>
                <w:ilvl w:val="0"/>
                <w:numId w:val="29"/>
              </w:numPr>
              <w:spacing w:after="0"/>
            </w:pPr>
            <w:r w:rsidRPr="004D1DBE">
              <w:t>Accuracy of satellite location tracking</w:t>
            </w:r>
          </w:p>
          <w:p w14:paraId="64724651" w14:textId="77777777" w:rsidR="004A33A8" w:rsidRPr="004D1DBE" w:rsidRDefault="004A33A8" w:rsidP="004A33A8">
            <w:pPr>
              <w:numPr>
                <w:ilvl w:val="0"/>
                <w:numId w:val="29"/>
              </w:numPr>
              <w:spacing w:after="0"/>
            </w:pPr>
            <w:r w:rsidRPr="004D1DBE">
              <w:lastRenderedPageBreak/>
              <w:t>PRACH congestion</w:t>
            </w:r>
          </w:p>
          <w:p w14:paraId="0F008A4A" w14:textId="77777777" w:rsidR="004A33A8" w:rsidRPr="004D1DBE" w:rsidRDefault="004A33A8" w:rsidP="004A33A8">
            <w:pPr>
              <w:spacing w:after="0"/>
            </w:pPr>
          </w:p>
          <w:p w14:paraId="22C5EBD6" w14:textId="6FAD9F3D" w:rsidR="004A33A8" w:rsidRPr="004D1DBE" w:rsidRDefault="004A33A8" w:rsidP="004A33A8">
            <w:pPr>
              <w:spacing w:after="0"/>
            </w:pPr>
            <w:r w:rsidRPr="004A33A8">
              <w:rPr>
                <w:b/>
                <w:bCs/>
                <w:highlight w:val="green"/>
              </w:rPr>
              <w:t>Agreement</w:t>
            </w:r>
            <w:r>
              <w:rPr>
                <w:b/>
                <w:bCs/>
              </w:rPr>
              <w:t xml:space="preserve"> </w:t>
            </w:r>
            <w:r w:rsidRPr="004A33A8">
              <w:t>in</w:t>
            </w:r>
            <w:r>
              <w:rPr>
                <w:b/>
                <w:bCs/>
              </w:rPr>
              <w:t xml:space="preserve"> </w:t>
            </w:r>
            <w:r>
              <w:t>RAN1#104-e</w:t>
            </w:r>
            <w:r w:rsidRPr="004D1DBE">
              <w:t>:</w:t>
            </w:r>
          </w:p>
          <w:p w14:paraId="1DF53800" w14:textId="77777777" w:rsidR="004A33A8" w:rsidRPr="004D1DBE" w:rsidRDefault="004A33A8" w:rsidP="004A33A8">
            <w:pPr>
              <w:spacing w:after="0"/>
            </w:pPr>
            <w:r w:rsidRPr="004D1DBE">
              <w:t xml:space="preserve">Study the UE pre-compensation of satellite delay during long UL transmission on (N)PUSCH in NB-IoT and </w:t>
            </w:r>
            <w:proofErr w:type="spellStart"/>
            <w:r w:rsidRPr="004D1DBE">
              <w:t>eMTC</w:t>
            </w:r>
            <w:proofErr w:type="spellEnd"/>
            <w:r w:rsidRPr="004D1DBE">
              <w:t xml:space="preserve">. </w:t>
            </w:r>
          </w:p>
          <w:p w14:paraId="637227DF" w14:textId="77777777" w:rsidR="004A33A8" w:rsidRPr="004D1DBE" w:rsidRDefault="004A33A8" w:rsidP="004A33A8">
            <w:pPr>
              <w:spacing w:after="0"/>
            </w:pPr>
          </w:p>
          <w:p w14:paraId="2D7087FB" w14:textId="396245F2" w:rsidR="004A33A8" w:rsidRPr="004D1DBE" w:rsidRDefault="004A33A8" w:rsidP="004A33A8">
            <w:pPr>
              <w:spacing w:after="0"/>
            </w:pPr>
            <w:r w:rsidRPr="004A33A8">
              <w:rPr>
                <w:b/>
                <w:bCs/>
                <w:highlight w:val="green"/>
              </w:rPr>
              <w:t>Agreement</w:t>
            </w:r>
            <w:r>
              <w:rPr>
                <w:b/>
                <w:bCs/>
              </w:rPr>
              <w:t xml:space="preserve"> </w:t>
            </w:r>
            <w:r w:rsidRPr="004A33A8">
              <w:t>in</w:t>
            </w:r>
            <w:r>
              <w:rPr>
                <w:b/>
                <w:bCs/>
              </w:rPr>
              <w:t xml:space="preserve"> </w:t>
            </w:r>
            <w:r>
              <w:t>RAN1#104-e</w:t>
            </w:r>
            <w:r w:rsidRPr="004D1DBE">
              <w:t>:</w:t>
            </w:r>
          </w:p>
          <w:p w14:paraId="511D6639" w14:textId="77777777" w:rsidR="004A33A8" w:rsidRPr="004D1DBE" w:rsidRDefault="004A33A8" w:rsidP="004A33A8">
            <w:pPr>
              <w:spacing w:after="0"/>
            </w:pPr>
            <w:r w:rsidRPr="004D1DBE">
              <w:t xml:space="preserve">Study the UE pre-compensation of satellite delay and Doppler during long UL transmission on PRACH in NB-IoT and </w:t>
            </w:r>
            <w:proofErr w:type="spellStart"/>
            <w:r w:rsidRPr="004D1DBE">
              <w:t>eMTC</w:t>
            </w:r>
            <w:proofErr w:type="spellEnd"/>
            <w:r w:rsidRPr="004D1DBE">
              <w:t>.</w:t>
            </w:r>
          </w:p>
          <w:p w14:paraId="6FE781D4" w14:textId="77777777" w:rsidR="004A33A8" w:rsidRPr="004D1DBE" w:rsidRDefault="004A33A8" w:rsidP="004A33A8">
            <w:pPr>
              <w:spacing w:after="0"/>
            </w:pPr>
          </w:p>
          <w:p w14:paraId="1F6C9C27" w14:textId="5CB3306C" w:rsidR="004A33A8" w:rsidRPr="004D1DBE" w:rsidRDefault="004A33A8" w:rsidP="004A33A8">
            <w:pPr>
              <w:spacing w:after="0"/>
            </w:pPr>
            <w:r w:rsidRPr="004A33A8">
              <w:rPr>
                <w:b/>
                <w:bCs/>
                <w:highlight w:val="green"/>
              </w:rPr>
              <w:t>Agreement</w:t>
            </w:r>
            <w:r>
              <w:rPr>
                <w:b/>
                <w:bCs/>
              </w:rPr>
              <w:t xml:space="preserve"> </w:t>
            </w:r>
            <w:r w:rsidRPr="004A33A8">
              <w:t>in</w:t>
            </w:r>
            <w:r>
              <w:rPr>
                <w:b/>
                <w:bCs/>
              </w:rPr>
              <w:t xml:space="preserve"> </w:t>
            </w:r>
            <w:r>
              <w:t>RAN1#104-e</w:t>
            </w:r>
            <w:r w:rsidRPr="004D1DBE">
              <w:t>:</w:t>
            </w:r>
          </w:p>
          <w:p w14:paraId="239FC67B" w14:textId="6A6A6927" w:rsidR="006A5DCD" w:rsidRPr="004A33A8" w:rsidRDefault="004A33A8" w:rsidP="004A33A8">
            <w:pPr>
              <w:spacing w:after="0"/>
            </w:pPr>
            <w:r w:rsidRPr="004D1DBE">
              <w:t xml:space="preserve">Study the UE pre-compensation of satellite Doppler shift during long UL transmission on (N)PUSCH in NB-IoT and </w:t>
            </w:r>
            <w:proofErr w:type="spellStart"/>
            <w:r w:rsidRPr="004D1DBE">
              <w:t>eMTC</w:t>
            </w:r>
            <w:proofErr w:type="spellEnd"/>
            <w:r w:rsidRPr="004D1DBE">
              <w:t>.</w:t>
            </w:r>
          </w:p>
        </w:tc>
      </w:tr>
    </w:tbl>
    <w:p w14:paraId="3434C570" w14:textId="77777777" w:rsidR="00C21731" w:rsidRDefault="00FB750F" w:rsidP="00C21731">
      <w:pPr>
        <w:spacing w:before="120"/>
      </w:pPr>
      <w:r>
        <w:lastRenderedPageBreak/>
        <w:t xml:space="preserve">In this contribution, </w:t>
      </w:r>
      <w:r w:rsidR="004A33A8">
        <w:rPr>
          <w:rFonts w:eastAsia="SimSun"/>
          <w:szCs w:val="22"/>
          <w:lang w:eastAsia="ja-JP"/>
        </w:rPr>
        <w:t xml:space="preserve">to support </w:t>
      </w:r>
      <w:r w:rsidR="004A33A8" w:rsidRPr="004A33A8">
        <w:rPr>
          <w:rFonts w:eastAsia="SimSun"/>
          <w:szCs w:val="22"/>
          <w:lang w:eastAsia="ja-JP"/>
        </w:rPr>
        <w:t>intermittent delay-tolerant small packet transmission</w:t>
      </w:r>
      <w:r w:rsidR="00C21731">
        <w:rPr>
          <w:rFonts w:eastAsia="SimSun"/>
          <w:szCs w:val="22"/>
          <w:lang w:eastAsia="ja-JP"/>
        </w:rPr>
        <w:t xml:space="preserve">, </w:t>
      </w:r>
      <w:r w:rsidR="00C21731">
        <w:t>we will provide our views on</w:t>
      </w:r>
    </w:p>
    <w:p w14:paraId="3677EB88" w14:textId="4694C854" w:rsidR="00975525" w:rsidRDefault="00C21731" w:rsidP="00C21731">
      <w:pPr>
        <w:pStyle w:val="ListParagraph"/>
        <w:numPr>
          <w:ilvl w:val="0"/>
          <w:numId w:val="31"/>
        </w:numPr>
        <w:spacing w:before="120"/>
      </w:pPr>
      <w:r w:rsidRPr="00C21731">
        <w:t>essential functionality</w:t>
      </w:r>
    </w:p>
    <w:p w14:paraId="5D3FE9BC" w14:textId="19C77FDE" w:rsidR="008627AC" w:rsidRDefault="00254C31" w:rsidP="008627AC">
      <w:pPr>
        <w:pStyle w:val="ListParagraph"/>
        <w:numPr>
          <w:ilvl w:val="0"/>
          <w:numId w:val="31"/>
        </w:numPr>
        <w:spacing w:before="120"/>
      </w:pPr>
      <w:r>
        <w:t xml:space="preserve">long </w:t>
      </w:r>
      <w:r w:rsidRPr="00254C31">
        <w:t>UL transmission</w:t>
      </w:r>
    </w:p>
    <w:p w14:paraId="491C27BF" w14:textId="4C49A04F" w:rsidR="00EC2855" w:rsidRDefault="00EC2855" w:rsidP="00EC2855">
      <w:pPr>
        <w:pStyle w:val="Heading1"/>
      </w:pPr>
      <w:r>
        <w:t>Discussion</w:t>
      </w:r>
    </w:p>
    <w:p w14:paraId="404BDF1E" w14:textId="03A00B8F" w:rsidR="00B83814" w:rsidRDefault="00F2571B" w:rsidP="00B83814">
      <w:pPr>
        <w:pStyle w:val="Heading2"/>
        <w:rPr>
          <w:rFonts w:eastAsia="SimSun"/>
          <w:szCs w:val="22"/>
          <w:lang w:eastAsia="ja-JP"/>
        </w:rPr>
      </w:pPr>
      <w:r>
        <w:rPr>
          <w:rFonts w:eastAsia="SimSun"/>
          <w:szCs w:val="22"/>
          <w:lang w:eastAsia="ja-JP"/>
        </w:rPr>
        <w:t>E</w:t>
      </w:r>
      <w:r w:rsidRPr="004A33A8">
        <w:rPr>
          <w:rFonts w:eastAsia="SimSun"/>
          <w:szCs w:val="22"/>
          <w:lang w:eastAsia="ja-JP"/>
        </w:rPr>
        <w:t>ssential functionality</w:t>
      </w:r>
    </w:p>
    <w:p w14:paraId="2DE81FAD" w14:textId="2EDBF437" w:rsidR="00F2571B" w:rsidRDefault="00F2571B" w:rsidP="00F2571B">
      <w:pPr>
        <w:rPr>
          <w:lang w:eastAsia="ja-JP"/>
        </w:rPr>
      </w:pPr>
      <w:r>
        <w:rPr>
          <w:lang w:eastAsia="ja-JP"/>
        </w:rPr>
        <w:t xml:space="preserve">As </w:t>
      </w:r>
      <w:r w:rsidR="00254C31">
        <w:rPr>
          <w:lang w:eastAsia="ja-JP"/>
        </w:rPr>
        <w:t xml:space="preserve">discussed </w:t>
      </w:r>
      <w:r>
        <w:rPr>
          <w:lang w:eastAsia="ja-JP"/>
        </w:rPr>
        <w:t>in RAN#9</w:t>
      </w:r>
      <w:r w:rsidR="00E324A2">
        <w:rPr>
          <w:lang w:eastAsia="ja-JP"/>
        </w:rPr>
        <w:t>1</w:t>
      </w:r>
      <w:r>
        <w:rPr>
          <w:lang w:eastAsia="ja-JP"/>
        </w:rPr>
        <w:t>-e</w:t>
      </w:r>
      <w:r w:rsidR="00254C31">
        <w:rPr>
          <w:lang w:eastAsia="ja-JP"/>
        </w:rPr>
        <w:t>,</w:t>
      </w:r>
      <w:r>
        <w:rPr>
          <w:lang w:eastAsia="ja-JP"/>
        </w:rPr>
        <w:t xml:space="preserve"> p</w:t>
      </w:r>
      <w:r w:rsidRPr="00F2571B">
        <w:rPr>
          <w:rFonts w:hint="eastAsia"/>
          <w:lang w:eastAsia="ja-JP"/>
        </w:rPr>
        <w:t>ower consumption</w:t>
      </w:r>
      <w:r>
        <w:rPr>
          <w:lang w:eastAsia="ja-JP"/>
        </w:rPr>
        <w:t xml:space="preserve"> has been considered as </w:t>
      </w:r>
      <w:r w:rsidRPr="00F2571B">
        <w:rPr>
          <w:lang w:eastAsia="ja-JP"/>
        </w:rPr>
        <w:t>non-essential functionality</w:t>
      </w:r>
      <w:r>
        <w:rPr>
          <w:lang w:eastAsia="ja-JP"/>
        </w:rPr>
        <w:t xml:space="preserve"> in Rel-17. To align this </w:t>
      </w:r>
      <w:r w:rsidR="00374D06">
        <w:rPr>
          <w:lang w:eastAsia="ja-JP"/>
        </w:rPr>
        <w:t>proposal</w:t>
      </w:r>
      <w:r>
        <w:rPr>
          <w:lang w:eastAsia="ja-JP"/>
        </w:rPr>
        <w:t>, we then propose to deprio</w:t>
      </w:r>
      <w:r w:rsidR="00C21731">
        <w:rPr>
          <w:lang w:eastAsia="ja-JP"/>
        </w:rPr>
        <w:t>r</w:t>
      </w:r>
      <w:r>
        <w:rPr>
          <w:lang w:eastAsia="ja-JP"/>
        </w:rPr>
        <w:t xml:space="preserve">itize the following study agreed in RAN1#104-e: 1) </w:t>
      </w:r>
      <w:r w:rsidRPr="00F2571B">
        <w:rPr>
          <w:lang w:eastAsia="ja-JP"/>
        </w:rPr>
        <w:t>impact of GNSS Position fix</w:t>
      </w:r>
      <w:r>
        <w:rPr>
          <w:lang w:eastAsia="ja-JP"/>
        </w:rPr>
        <w:t xml:space="preserve">; 2) </w:t>
      </w:r>
      <w:r w:rsidRPr="00F2571B">
        <w:rPr>
          <w:lang w:eastAsia="ja-JP"/>
        </w:rPr>
        <w:t>GNSS measurement window</w:t>
      </w:r>
      <w:r>
        <w:rPr>
          <w:lang w:eastAsia="ja-JP"/>
        </w:rPr>
        <w:t xml:space="preserve">; 3) </w:t>
      </w:r>
      <w:r w:rsidR="00CD49D1" w:rsidRPr="00CD49D1">
        <w:rPr>
          <w:lang w:eastAsia="ja-JP"/>
        </w:rPr>
        <w:t>NTN SIB carrying the satellite ephemeris</w:t>
      </w:r>
      <w:r w:rsidR="00CD49D1">
        <w:rPr>
          <w:lang w:eastAsia="ja-JP"/>
        </w:rPr>
        <w:t>.</w:t>
      </w:r>
    </w:p>
    <w:p w14:paraId="1024B699" w14:textId="5F35AF48" w:rsidR="00CD49D1" w:rsidRDefault="00EE3657" w:rsidP="00CD49D1">
      <w:pPr>
        <w:pStyle w:val="Proposal"/>
        <w:rPr>
          <w:lang w:eastAsia="ja-JP"/>
        </w:rPr>
      </w:pPr>
      <w:bookmarkStart w:id="0" w:name="_Toc67935920"/>
      <w:r w:rsidRPr="00EE3657">
        <w:rPr>
          <w:lang w:eastAsia="ja-JP"/>
        </w:rPr>
        <w:t>Deprioritize</w:t>
      </w:r>
      <w:r w:rsidR="00CD49D1">
        <w:rPr>
          <w:lang w:eastAsia="ja-JP"/>
        </w:rPr>
        <w:t xml:space="preserve"> the following study agreed in RAN#104-e: 1) </w:t>
      </w:r>
      <w:r w:rsidR="00CD49D1" w:rsidRPr="00F2571B">
        <w:rPr>
          <w:lang w:eastAsia="ja-JP"/>
        </w:rPr>
        <w:t>impact of GNSS Position fix</w:t>
      </w:r>
      <w:r w:rsidR="00CD49D1">
        <w:rPr>
          <w:lang w:eastAsia="ja-JP"/>
        </w:rPr>
        <w:t xml:space="preserve">; 2) </w:t>
      </w:r>
      <w:r w:rsidR="00CD49D1" w:rsidRPr="00F2571B">
        <w:rPr>
          <w:lang w:eastAsia="ja-JP"/>
        </w:rPr>
        <w:t>GNSS measurement window</w:t>
      </w:r>
      <w:r w:rsidR="00CD49D1">
        <w:rPr>
          <w:lang w:eastAsia="ja-JP"/>
        </w:rPr>
        <w:t xml:space="preserve">; 3) </w:t>
      </w:r>
      <w:r w:rsidR="00CD49D1" w:rsidRPr="00CD49D1">
        <w:rPr>
          <w:lang w:eastAsia="ja-JP"/>
        </w:rPr>
        <w:t>NTN SIB carrying the satellite ephemeris</w:t>
      </w:r>
      <w:r w:rsidR="00CD49D1">
        <w:rPr>
          <w:lang w:eastAsia="ja-JP"/>
        </w:rPr>
        <w:t>.</w:t>
      </w:r>
      <w:bookmarkEnd w:id="0"/>
    </w:p>
    <w:p w14:paraId="4499588D" w14:textId="649ABC1F" w:rsidR="00F2571B" w:rsidRDefault="00CD49D1" w:rsidP="00F2571B">
      <w:pPr>
        <w:rPr>
          <w:lang w:eastAsia="ja-JP"/>
        </w:rPr>
      </w:pPr>
      <w:r>
        <w:rPr>
          <w:lang w:eastAsia="ja-JP"/>
        </w:rPr>
        <w:t>However, the s</w:t>
      </w:r>
      <w:r w:rsidRPr="00CD49D1">
        <w:rPr>
          <w:lang w:eastAsia="ja-JP"/>
        </w:rPr>
        <w:t xml:space="preserve">tudy </w:t>
      </w:r>
      <w:r>
        <w:rPr>
          <w:lang w:eastAsia="ja-JP"/>
        </w:rPr>
        <w:t xml:space="preserve">of </w:t>
      </w:r>
      <w:r w:rsidRPr="00CD49D1">
        <w:rPr>
          <w:lang w:eastAsia="ja-JP"/>
        </w:rPr>
        <w:t xml:space="preserve">the UE pre-compensation of delay </w:t>
      </w:r>
      <w:r>
        <w:rPr>
          <w:lang w:eastAsia="ja-JP"/>
        </w:rPr>
        <w:t xml:space="preserve">and Doppler shift </w:t>
      </w:r>
      <w:r w:rsidRPr="00CD49D1">
        <w:rPr>
          <w:lang w:eastAsia="ja-JP"/>
        </w:rPr>
        <w:t xml:space="preserve">during long UL transmission </w:t>
      </w:r>
      <w:r>
        <w:rPr>
          <w:lang w:eastAsia="ja-JP"/>
        </w:rPr>
        <w:t>seems cru</w:t>
      </w:r>
      <w:r w:rsidR="00C21731">
        <w:rPr>
          <w:lang w:eastAsia="ja-JP"/>
        </w:rPr>
        <w:t>c</w:t>
      </w:r>
      <w:r>
        <w:rPr>
          <w:lang w:eastAsia="ja-JP"/>
        </w:rPr>
        <w:t>ial and must be investigated</w:t>
      </w:r>
      <w:r w:rsidR="00C21731">
        <w:rPr>
          <w:lang w:eastAsia="ja-JP"/>
        </w:rPr>
        <w:t xml:space="preserve"> for NB-IoT over NTN</w:t>
      </w:r>
      <w:r>
        <w:rPr>
          <w:lang w:eastAsia="ja-JP"/>
        </w:rPr>
        <w:t>.</w:t>
      </w:r>
    </w:p>
    <w:p w14:paraId="1F2FEF25" w14:textId="77777777" w:rsidR="00F32512" w:rsidRDefault="00F32512" w:rsidP="008A4A6E">
      <w:pPr>
        <w:pStyle w:val="Observation"/>
        <w:numPr>
          <w:ilvl w:val="0"/>
          <w:numId w:val="0"/>
        </w:numPr>
        <w:ind w:left="1530"/>
        <w:rPr>
          <w:lang w:eastAsia="ja-JP"/>
        </w:rPr>
      </w:pPr>
    </w:p>
    <w:p w14:paraId="1C9FF915" w14:textId="4362E859" w:rsidR="00535B5F" w:rsidRPr="00535B5F" w:rsidRDefault="00254C31" w:rsidP="00535B5F">
      <w:pPr>
        <w:pStyle w:val="Heading2"/>
        <w:rPr>
          <w:lang w:val="en-US" w:eastAsia="zh-TW"/>
        </w:rPr>
      </w:pPr>
      <w:r>
        <w:rPr>
          <w:lang w:val="en-US" w:eastAsia="zh-TW"/>
        </w:rPr>
        <w:t>UL timing for l</w:t>
      </w:r>
      <w:r w:rsidRPr="00254C31">
        <w:rPr>
          <w:lang w:val="en-US" w:eastAsia="zh-TW"/>
        </w:rPr>
        <w:t xml:space="preserve">ong UL transmission </w:t>
      </w:r>
    </w:p>
    <w:p w14:paraId="1486ED66" w14:textId="4B804367" w:rsidR="00254C31" w:rsidRDefault="00254C31" w:rsidP="00254C31">
      <w:pPr>
        <w:pStyle w:val="Heading3"/>
        <w:rPr>
          <w:lang w:val="en-US" w:eastAsia="zh-TW"/>
        </w:rPr>
      </w:pPr>
      <w:r w:rsidRPr="00254C31">
        <w:rPr>
          <w:lang w:val="en-US" w:eastAsia="zh-TW"/>
        </w:rPr>
        <w:t xml:space="preserve">Long UL transmission on </w:t>
      </w:r>
      <w:r w:rsidR="00451815">
        <w:rPr>
          <w:lang w:val="en-US" w:eastAsia="zh-TW"/>
        </w:rPr>
        <w:t>N</w:t>
      </w:r>
      <w:r w:rsidRPr="00254C31">
        <w:rPr>
          <w:lang w:val="en-US" w:eastAsia="zh-TW"/>
        </w:rPr>
        <w:t>PUSCH</w:t>
      </w:r>
    </w:p>
    <w:p w14:paraId="0B01A528" w14:textId="77777777" w:rsidR="00396193" w:rsidRPr="0000382C" w:rsidRDefault="00396193" w:rsidP="00396193">
      <w:pPr>
        <w:rPr>
          <w:u w:val="single"/>
          <w:lang w:eastAsia="zh-TW"/>
        </w:rPr>
      </w:pPr>
      <w:r w:rsidRPr="0000382C">
        <w:rPr>
          <w:u w:val="single"/>
          <w:lang w:eastAsia="zh-TW"/>
        </w:rPr>
        <w:t>Problem statement</w:t>
      </w:r>
    </w:p>
    <w:p w14:paraId="26AF93B4" w14:textId="1BD9D983" w:rsidR="00451815" w:rsidRDefault="00451815" w:rsidP="00396193">
      <w:pPr>
        <w:rPr>
          <w:lang w:eastAsia="zh-TW"/>
        </w:rPr>
      </w:pPr>
      <w:r>
        <w:rPr>
          <w:lang w:eastAsia="zh-TW"/>
        </w:rPr>
        <w:t xml:space="preserve">As pointed out in </w:t>
      </w:r>
      <w:hyperlink r:id="rId12" w:history="1">
        <w:r w:rsidR="00396193" w:rsidRPr="00F70936">
          <w:rPr>
            <w:rStyle w:val="Hyperlink"/>
            <w:lang w:eastAsia="zh-TW"/>
          </w:rPr>
          <w:t>R1-2102103</w:t>
        </w:r>
      </w:hyperlink>
      <w:r>
        <w:rPr>
          <w:lang w:eastAsia="zh-TW"/>
        </w:rPr>
        <w:t>, u</w:t>
      </w:r>
      <w:r w:rsidRPr="00451815">
        <w:rPr>
          <w:lang w:eastAsia="zh-TW"/>
        </w:rPr>
        <w:t>p to 1024 repetitions of NPUSCH Format 1 may be scheduled for UL transmission</w:t>
      </w:r>
      <w:r>
        <w:rPr>
          <w:lang w:eastAsia="zh-TW"/>
        </w:rPr>
        <w:t xml:space="preserve"> </w:t>
      </w:r>
      <w:r w:rsidRPr="00451815">
        <w:rPr>
          <w:lang w:eastAsia="zh-TW"/>
        </w:rPr>
        <w:t xml:space="preserve">on the </w:t>
      </w:r>
      <w:r>
        <w:rPr>
          <w:lang w:eastAsia="zh-TW"/>
        </w:rPr>
        <w:t>N</w:t>
      </w:r>
      <w:r w:rsidRPr="00451815">
        <w:rPr>
          <w:lang w:eastAsia="zh-TW"/>
        </w:rPr>
        <w:t>PUSCH.</w:t>
      </w:r>
      <w:r>
        <w:rPr>
          <w:lang w:eastAsia="zh-TW"/>
        </w:rPr>
        <w:t xml:space="preserve"> If </w:t>
      </w:r>
      <w:r w:rsidRPr="00451815">
        <w:rPr>
          <w:lang w:eastAsia="zh-TW"/>
        </w:rPr>
        <w:t>long UL transmission excee</w:t>
      </w:r>
      <w:r>
        <w:rPr>
          <w:lang w:eastAsia="zh-TW"/>
        </w:rPr>
        <w:t>ds</w:t>
      </w:r>
      <w:r w:rsidRPr="00451815">
        <w:rPr>
          <w:lang w:eastAsia="zh-TW"/>
        </w:rPr>
        <w:t xml:space="preserve"> 256 </w:t>
      </w:r>
      <w:proofErr w:type="spellStart"/>
      <w:r w:rsidRPr="00451815">
        <w:rPr>
          <w:lang w:eastAsia="zh-TW"/>
        </w:rPr>
        <w:t>ms</w:t>
      </w:r>
      <w:proofErr w:type="spellEnd"/>
      <w:r>
        <w:rPr>
          <w:lang w:eastAsia="zh-TW"/>
        </w:rPr>
        <w:t xml:space="preserve">, </w:t>
      </w:r>
      <w:bookmarkStart w:id="1" w:name="_Hlk67931041"/>
      <w:r w:rsidR="00D61825">
        <w:rPr>
          <w:lang w:eastAsia="zh-TW"/>
        </w:rPr>
        <w:t xml:space="preserve">the </w:t>
      </w:r>
      <w:r w:rsidR="005B20CC">
        <w:rPr>
          <w:lang w:eastAsia="zh-TW"/>
        </w:rPr>
        <w:t xml:space="preserve">UL </w:t>
      </w:r>
      <w:r>
        <w:rPr>
          <w:lang w:eastAsia="zh-TW"/>
        </w:rPr>
        <w:t>c</w:t>
      </w:r>
      <w:r w:rsidRPr="00451815">
        <w:rPr>
          <w:lang w:eastAsia="zh-TW"/>
        </w:rPr>
        <w:t xml:space="preserve">ompensation </w:t>
      </w:r>
      <w:r>
        <w:rPr>
          <w:lang w:eastAsia="zh-TW"/>
        </w:rPr>
        <w:t>g</w:t>
      </w:r>
      <w:r w:rsidRPr="00451815">
        <w:rPr>
          <w:lang w:eastAsia="zh-TW"/>
        </w:rPr>
        <w:t xml:space="preserve">ap (UCG) </w:t>
      </w:r>
      <w:bookmarkEnd w:id="1"/>
      <w:r w:rsidRPr="00451815">
        <w:rPr>
          <w:lang w:eastAsia="zh-TW"/>
        </w:rPr>
        <w:t xml:space="preserve">is used </w:t>
      </w:r>
      <w:r>
        <w:rPr>
          <w:lang w:eastAsia="zh-TW"/>
        </w:rPr>
        <w:t>for DL</w:t>
      </w:r>
      <w:r w:rsidRPr="00451815">
        <w:rPr>
          <w:lang w:eastAsia="zh-TW"/>
        </w:rPr>
        <w:t xml:space="preserve"> re-synchroniz</w:t>
      </w:r>
      <w:r>
        <w:rPr>
          <w:lang w:eastAsia="zh-TW"/>
        </w:rPr>
        <w:t>ation.</w:t>
      </w:r>
    </w:p>
    <w:p w14:paraId="207530A6" w14:textId="17E057C1" w:rsidR="00396193" w:rsidRDefault="00451815" w:rsidP="00396193">
      <w:pPr>
        <w:rPr>
          <w:lang w:eastAsia="zh-TW"/>
        </w:rPr>
      </w:pPr>
      <w:r>
        <w:rPr>
          <w:lang w:eastAsia="zh-TW"/>
        </w:rPr>
        <w:t xml:space="preserve">However, for </w:t>
      </w:r>
      <w:r w:rsidRPr="00451815">
        <w:rPr>
          <w:lang w:eastAsia="zh-TW"/>
        </w:rPr>
        <w:t>LEO</w:t>
      </w:r>
      <w:r w:rsidR="00FC1448">
        <w:rPr>
          <w:lang w:eastAsia="zh-TW"/>
        </w:rPr>
        <w:t xml:space="preserve"> at </w:t>
      </w:r>
      <w:r w:rsidRPr="00451815">
        <w:rPr>
          <w:lang w:eastAsia="zh-TW"/>
        </w:rPr>
        <w:t>600 km</w:t>
      </w:r>
      <w:r>
        <w:rPr>
          <w:lang w:eastAsia="zh-TW"/>
        </w:rPr>
        <w:t>, t</w:t>
      </w:r>
      <w:r w:rsidRPr="00451815">
        <w:rPr>
          <w:lang w:eastAsia="zh-TW"/>
        </w:rPr>
        <w:t>he time drift is around 0.71 us in one RTD of 28.4. In a duration of 256ms, the total drift can be around 6.4 us which is larger than the Cyclic Prefix for UL transmission on NPUSCH</w:t>
      </w:r>
      <w:r w:rsidR="00FC1448">
        <w:rPr>
          <w:lang w:eastAsia="zh-TW"/>
        </w:rPr>
        <w:t>, e.g., 4.7 us</w:t>
      </w:r>
      <w:r w:rsidRPr="00451815">
        <w:rPr>
          <w:lang w:eastAsia="zh-TW"/>
        </w:rPr>
        <w:t>.</w:t>
      </w:r>
    </w:p>
    <w:p w14:paraId="0C7F9D3C" w14:textId="77777777" w:rsidR="00451815" w:rsidRPr="00451815" w:rsidRDefault="00451815" w:rsidP="00451815">
      <w:pPr>
        <w:rPr>
          <w:u w:val="single"/>
          <w:lang w:eastAsia="zh-TW"/>
        </w:rPr>
      </w:pPr>
      <w:r w:rsidRPr="00451815">
        <w:rPr>
          <w:u w:val="single"/>
          <w:lang w:eastAsia="zh-TW"/>
        </w:rPr>
        <w:t>Possible solutions</w:t>
      </w:r>
    </w:p>
    <w:p w14:paraId="2BB18887" w14:textId="2BBF9537" w:rsidR="00451815" w:rsidRDefault="00451815" w:rsidP="00396193">
      <w:pPr>
        <w:rPr>
          <w:lang w:eastAsia="zh-TW"/>
        </w:rPr>
      </w:pPr>
      <w:r>
        <w:rPr>
          <w:lang w:eastAsia="zh-TW"/>
        </w:rPr>
        <w:t xml:space="preserve">As pointed out in </w:t>
      </w:r>
      <w:hyperlink r:id="rId13" w:history="1">
        <w:r w:rsidR="005B20CC" w:rsidRPr="00F70936">
          <w:rPr>
            <w:rStyle w:val="Hyperlink"/>
            <w:lang w:eastAsia="zh-TW"/>
          </w:rPr>
          <w:t>R1-2102103</w:t>
        </w:r>
      </w:hyperlink>
      <w:r w:rsidR="005B20CC">
        <w:rPr>
          <w:lang w:eastAsia="zh-TW"/>
        </w:rPr>
        <w:t>, t</w:t>
      </w:r>
      <w:r w:rsidR="005B20CC" w:rsidRPr="005B20CC">
        <w:rPr>
          <w:lang w:eastAsia="zh-TW"/>
        </w:rPr>
        <w:t>here are several solutions possible</w:t>
      </w:r>
      <w:r w:rsidR="005B20CC">
        <w:rPr>
          <w:lang w:eastAsia="zh-TW"/>
        </w:rPr>
        <w:t>.</w:t>
      </w:r>
    </w:p>
    <w:p w14:paraId="03BD53F5" w14:textId="0F7A34C9" w:rsidR="00451815" w:rsidRPr="00451815" w:rsidRDefault="00451815" w:rsidP="005B20CC">
      <w:pPr>
        <w:numPr>
          <w:ilvl w:val="0"/>
          <w:numId w:val="32"/>
        </w:numPr>
        <w:spacing w:after="0"/>
        <w:rPr>
          <w:lang w:val="en-GB" w:eastAsia="zh-TW"/>
        </w:rPr>
      </w:pPr>
      <w:r w:rsidRPr="00451815">
        <w:rPr>
          <w:lang w:val="en-GB" w:eastAsia="zh-TW"/>
        </w:rPr>
        <w:t>Option 1: Use UE-specific TA calculation. The UE uses UE-specific TA calculation based on acquired GNSS position and satellite ephemeris for UE pre-compensation during long UL transmission. Similarly</w:t>
      </w:r>
      <w:r w:rsidR="00D61825">
        <w:rPr>
          <w:lang w:eastAsia="zh-TW"/>
        </w:rPr>
        <w:t>,</w:t>
      </w:r>
      <w:r w:rsidRPr="00451815">
        <w:rPr>
          <w:lang w:val="en-GB" w:eastAsia="zh-TW"/>
        </w:rPr>
        <w:t xml:space="preserve"> the UE can determine the UE-specific Doppler shift to apply for UE pre-compensation.</w:t>
      </w:r>
    </w:p>
    <w:p w14:paraId="114A857F" w14:textId="69F78985" w:rsidR="00451815" w:rsidRPr="00451815" w:rsidRDefault="00451815" w:rsidP="005B20CC">
      <w:pPr>
        <w:numPr>
          <w:ilvl w:val="0"/>
          <w:numId w:val="32"/>
        </w:numPr>
        <w:spacing w:after="0"/>
        <w:rPr>
          <w:lang w:val="en-GB" w:eastAsia="zh-TW"/>
        </w:rPr>
      </w:pPr>
      <w:r w:rsidRPr="00451815">
        <w:rPr>
          <w:lang w:val="en-GB" w:eastAsia="zh-TW"/>
        </w:rPr>
        <w:t xml:space="preserve">Option 2: Use the timing drift rate. </w:t>
      </w:r>
      <w:r w:rsidR="008627AC" w:rsidRPr="00451815">
        <w:rPr>
          <w:lang w:val="en-GB" w:eastAsia="zh-TW"/>
        </w:rPr>
        <w:t>The UE</w:t>
      </w:r>
      <w:r w:rsidRPr="00451815">
        <w:rPr>
          <w:lang w:val="en-GB" w:eastAsia="zh-TW"/>
        </w:rPr>
        <w:t xml:space="preserve"> can use knowledge of the timing drift rate to determine the UE-specific TA for UE pre-compensation during the long UL transmission</w:t>
      </w:r>
    </w:p>
    <w:p w14:paraId="72F0020B" w14:textId="77777777" w:rsidR="00451815" w:rsidRPr="00451815" w:rsidRDefault="00451815" w:rsidP="00451815">
      <w:pPr>
        <w:numPr>
          <w:ilvl w:val="0"/>
          <w:numId w:val="32"/>
        </w:numPr>
        <w:rPr>
          <w:lang w:val="en-GB" w:eastAsia="zh-TW"/>
        </w:rPr>
      </w:pPr>
      <w:r w:rsidRPr="00451815">
        <w:rPr>
          <w:lang w:val="en-GB" w:eastAsia="zh-TW"/>
        </w:rPr>
        <w:lastRenderedPageBreak/>
        <w:t xml:space="preserve">Option 3: Use segmented pre-compensation. The UE can interrupt transmission, determine the UE-specific TA / Doppler shift for UE pre-compensation during long continuous repetition transmission. </w:t>
      </w:r>
    </w:p>
    <w:p w14:paraId="3F60E851" w14:textId="224A922E" w:rsidR="00451815" w:rsidRDefault="005B20CC" w:rsidP="00F70936">
      <w:pPr>
        <w:spacing w:after="240"/>
        <w:rPr>
          <w:lang w:eastAsia="zh-TW"/>
        </w:rPr>
      </w:pPr>
      <w:r>
        <w:rPr>
          <w:lang w:eastAsia="zh-TW"/>
        </w:rPr>
        <w:t xml:space="preserve">Companies </w:t>
      </w:r>
      <w:r w:rsidR="007E1940">
        <w:rPr>
          <w:lang w:eastAsia="zh-TW"/>
        </w:rPr>
        <w:t xml:space="preserve">have </w:t>
      </w:r>
      <w:r>
        <w:rPr>
          <w:lang w:eastAsia="zh-TW"/>
        </w:rPr>
        <w:t>raised the following concerns for the solutions.</w:t>
      </w:r>
    </w:p>
    <w:tbl>
      <w:tblPr>
        <w:tblStyle w:val="TableGrid"/>
        <w:tblW w:w="0" w:type="auto"/>
        <w:tblLook w:val="04A0" w:firstRow="1" w:lastRow="0" w:firstColumn="1" w:lastColumn="0" w:noHBand="0" w:noVBand="1"/>
      </w:tblPr>
      <w:tblGrid>
        <w:gridCol w:w="4675"/>
        <w:gridCol w:w="4675"/>
      </w:tblGrid>
      <w:tr w:rsidR="005B20CC" w14:paraId="4BC2065D" w14:textId="77777777" w:rsidTr="005B20CC">
        <w:tc>
          <w:tcPr>
            <w:tcW w:w="4675" w:type="dxa"/>
          </w:tcPr>
          <w:p w14:paraId="278B1694" w14:textId="1968922C" w:rsidR="005B20CC" w:rsidRPr="00733482" w:rsidRDefault="005B20CC" w:rsidP="00396193">
            <w:pPr>
              <w:rPr>
                <w:b/>
                <w:bCs/>
                <w:lang w:eastAsia="zh-TW"/>
              </w:rPr>
            </w:pPr>
            <w:r w:rsidRPr="00733482">
              <w:rPr>
                <w:b/>
                <w:bCs/>
                <w:lang w:eastAsia="zh-TW"/>
              </w:rPr>
              <w:t xml:space="preserve">Solutions proposed in </w:t>
            </w:r>
            <w:hyperlink r:id="rId14" w:history="1">
              <w:r w:rsidRPr="00733482">
                <w:rPr>
                  <w:rStyle w:val="Hyperlink"/>
                  <w:b/>
                  <w:bCs/>
                  <w:lang w:eastAsia="zh-TW"/>
                </w:rPr>
                <w:t>R1-2102103</w:t>
              </w:r>
            </w:hyperlink>
          </w:p>
        </w:tc>
        <w:tc>
          <w:tcPr>
            <w:tcW w:w="4675" w:type="dxa"/>
          </w:tcPr>
          <w:p w14:paraId="1DEDEDA1" w14:textId="554F323A" w:rsidR="005B20CC" w:rsidRPr="00733482" w:rsidRDefault="005B20CC" w:rsidP="00396193">
            <w:pPr>
              <w:rPr>
                <w:b/>
                <w:bCs/>
                <w:lang w:eastAsia="zh-TW"/>
              </w:rPr>
            </w:pPr>
            <w:r w:rsidRPr="00733482">
              <w:rPr>
                <w:b/>
                <w:bCs/>
                <w:lang w:eastAsia="zh-TW"/>
              </w:rPr>
              <w:t xml:space="preserve">Concerns </w:t>
            </w:r>
            <w:r w:rsidR="00733482" w:rsidRPr="00733482">
              <w:rPr>
                <w:b/>
                <w:bCs/>
                <w:lang w:eastAsia="zh-TW"/>
              </w:rPr>
              <w:t>from companies</w:t>
            </w:r>
          </w:p>
        </w:tc>
      </w:tr>
      <w:tr w:rsidR="005B20CC" w14:paraId="13BB092A" w14:textId="77777777" w:rsidTr="005B20CC">
        <w:tc>
          <w:tcPr>
            <w:tcW w:w="4675" w:type="dxa"/>
          </w:tcPr>
          <w:p w14:paraId="40404961" w14:textId="77777777" w:rsidR="005B20CC" w:rsidRDefault="00F70936" w:rsidP="00396193">
            <w:pPr>
              <w:rPr>
                <w:lang w:eastAsia="zh-TW"/>
              </w:rPr>
            </w:pPr>
            <w:r w:rsidRPr="00451815">
              <w:rPr>
                <w:lang w:val="en-GB" w:eastAsia="zh-TW"/>
              </w:rPr>
              <w:t>Option 1</w:t>
            </w:r>
            <w:r>
              <w:rPr>
                <w:lang w:eastAsia="zh-TW"/>
              </w:rPr>
              <w:t xml:space="preserve">: </w:t>
            </w:r>
            <w:r w:rsidRPr="00451815">
              <w:rPr>
                <w:lang w:val="en-GB" w:eastAsia="zh-TW"/>
              </w:rPr>
              <w:t>Use UE-specific TA calculation</w:t>
            </w:r>
          </w:p>
          <w:p w14:paraId="6D7B058F" w14:textId="7D4BF603" w:rsidR="004904B5" w:rsidRDefault="004904B5" w:rsidP="00396193">
            <w:pPr>
              <w:rPr>
                <w:lang w:eastAsia="zh-TW"/>
              </w:rPr>
            </w:pPr>
            <w:r w:rsidRPr="00451815">
              <w:rPr>
                <w:lang w:val="en-GB" w:eastAsia="zh-TW"/>
              </w:rPr>
              <w:t>Option 2</w:t>
            </w:r>
            <w:r>
              <w:rPr>
                <w:lang w:eastAsia="zh-TW"/>
              </w:rPr>
              <w:t xml:space="preserve">: </w:t>
            </w:r>
            <w:r w:rsidRPr="00451815">
              <w:rPr>
                <w:lang w:val="en-GB" w:eastAsia="zh-TW"/>
              </w:rPr>
              <w:t>Use the timing drift rate</w:t>
            </w:r>
          </w:p>
        </w:tc>
        <w:tc>
          <w:tcPr>
            <w:tcW w:w="4675" w:type="dxa"/>
          </w:tcPr>
          <w:p w14:paraId="1317BBFA" w14:textId="76FFEBF6" w:rsidR="005B20CC" w:rsidRDefault="00F70936" w:rsidP="00F70936">
            <w:pPr>
              <w:pStyle w:val="ListParagraph"/>
              <w:numPr>
                <w:ilvl w:val="0"/>
                <w:numId w:val="35"/>
              </w:numPr>
              <w:rPr>
                <w:lang w:eastAsia="zh-TW"/>
              </w:rPr>
            </w:pPr>
            <w:r w:rsidRPr="00F70936">
              <w:rPr>
                <w:lang w:eastAsia="zh-TW"/>
              </w:rPr>
              <w:t>no gap</w:t>
            </w:r>
            <w:r>
              <w:rPr>
                <w:lang w:eastAsia="zh-TW"/>
              </w:rPr>
              <w:t xml:space="preserve"> (40ms is not enough)</w:t>
            </w:r>
            <w:r w:rsidRPr="00F70936">
              <w:rPr>
                <w:lang w:eastAsia="zh-TW"/>
              </w:rPr>
              <w:t xml:space="preserve"> for </w:t>
            </w:r>
            <w:r w:rsidR="00F5670B" w:rsidRPr="00451815">
              <w:rPr>
                <w:lang w:val="en-GB" w:eastAsia="zh-TW"/>
              </w:rPr>
              <w:t>ephemeris</w:t>
            </w:r>
          </w:p>
          <w:p w14:paraId="54F891D9" w14:textId="77777777" w:rsidR="00F70936" w:rsidRDefault="00F70936" w:rsidP="00F70936">
            <w:pPr>
              <w:pStyle w:val="ListParagraph"/>
              <w:numPr>
                <w:ilvl w:val="0"/>
                <w:numId w:val="35"/>
              </w:numPr>
              <w:rPr>
                <w:lang w:eastAsia="zh-TW"/>
              </w:rPr>
            </w:pPr>
            <w:r w:rsidRPr="00F70936">
              <w:rPr>
                <w:lang w:eastAsia="zh-TW"/>
              </w:rPr>
              <w:t xml:space="preserve">TA adjustment </w:t>
            </w:r>
            <w:r>
              <w:rPr>
                <w:lang w:eastAsia="zh-TW"/>
              </w:rPr>
              <w:t xml:space="preserve">may lead to </w:t>
            </w:r>
            <w:r w:rsidRPr="00F70936">
              <w:rPr>
                <w:lang w:eastAsia="zh-TW"/>
              </w:rPr>
              <w:t>signal overlapped</w:t>
            </w:r>
          </w:p>
          <w:p w14:paraId="50811792" w14:textId="77777777" w:rsidR="00F70936" w:rsidRDefault="00F70936" w:rsidP="00F70936">
            <w:pPr>
              <w:pStyle w:val="ListParagraph"/>
              <w:numPr>
                <w:ilvl w:val="0"/>
                <w:numId w:val="35"/>
              </w:numPr>
              <w:rPr>
                <w:lang w:eastAsia="zh-TW"/>
              </w:rPr>
            </w:pPr>
            <w:proofErr w:type="spellStart"/>
            <w:r>
              <w:rPr>
                <w:lang w:eastAsia="zh-TW"/>
              </w:rPr>
              <w:t>eNB</w:t>
            </w:r>
            <w:proofErr w:type="spellEnd"/>
            <w:r>
              <w:rPr>
                <w:lang w:eastAsia="zh-TW"/>
              </w:rPr>
              <w:t xml:space="preserve"> may lose timing control</w:t>
            </w:r>
          </w:p>
          <w:p w14:paraId="5BC4A726" w14:textId="77777777" w:rsidR="004904B5" w:rsidRDefault="004904B5" w:rsidP="00F70936">
            <w:pPr>
              <w:pStyle w:val="ListParagraph"/>
              <w:numPr>
                <w:ilvl w:val="0"/>
                <w:numId w:val="35"/>
              </w:numPr>
              <w:rPr>
                <w:lang w:eastAsia="zh-TW"/>
              </w:rPr>
            </w:pPr>
            <w:r>
              <w:rPr>
                <w:lang w:eastAsia="zh-TW"/>
              </w:rPr>
              <w:t>impacts on feeder link</w:t>
            </w:r>
          </w:p>
          <w:p w14:paraId="23912EBF" w14:textId="68613D58" w:rsidR="004904B5" w:rsidRPr="004904B5" w:rsidRDefault="004904B5" w:rsidP="004904B5">
            <w:pPr>
              <w:pStyle w:val="ListParagraph"/>
              <w:numPr>
                <w:ilvl w:val="0"/>
                <w:numId w:val="35"/>
              </w:numPr>
              <w:rPr>
                <w:lang w:eastAsia="zh-TW"/>
              </w:rPr>
            </w:pPr>
            <w:r>
              <w:rPr>
                <w:lang w:eastAsia="zh-TW"/>
              </w:rPr>
              <w:t>details on how to indicate timing drift rate</w:t>
            </w:r>
          </w:p>
        </w:tc>
      </w:tr>
      <w:tr w:rsidR="00F70936" w14:paraId="3BCB2593" w14:textId="77777777" w:rsidTr="005B20CC">
        <w:tc>
          <w:tcPr>
            <w:tcW w:w="4675" w:type="dxa"/>
          </w:tcPr>
          <w:p w14:paraId="46B9C390" w14:textId="0B429944" w:rsidR="00F70936" w:rsidRPr="00451815" w:rsidRDefault="00F70936" w:rsidP="00396193">
            <w:pPr>
              <w:rPr>
                <w:lang w:eastAsia="zh-TW"/>
              </w:rPr>
            </w:pPr>
            <w:r w:rsidRPr="00451815">
              <w:rPr>
                <w:lang w:val="en-GB" w:eastAsia="zh-TW"/>
              </w:rPr>
              <w:t>Option 3</w:t>
            </w:r>
            <w:r>
              <w:rPr>
                <w:lang w:eastAsia="zh-TW"/>
              </w:rPr>
              <w:t xml:space="preserve">: </w:t>
            </w:r>
            <w:r w:rsidRPr="00451815">
              <w:rPr>
                <w:lang w:val="en-GB" w:eastAsia="zh-TW"/>
              </w:rPr>
              <w:t>Use segmented pre-compensation</w:t>
            </w:r>
          </w:p>
        </w:tc>
        <w:tc>
          <w:tcPr>
            <w:tcW w:w="4675" w:type="dxa"/>
          </w:tcPr>
          <w:p w14:paraId="5F903EEE" w14:textId="3D242E2E" w:rsidR="00F70936" w:rsidRPr="004904B5" w:rsidRDefault="007E1940" w:rsidP="004904B5">
            <w:pPr>
              <w:pStyle w:val="ListParagraph"/>
              <w:numPr>
                <w:ilvl w:val="0"/>
                <w:numId w:val="34"/>
              </w:numPr>
              <w:rPr>
                <w:lang w:eastAsia="zh-TW"/>
              </w:rPr>
            </w:pPr>
            <w:r>
              <w:rPr>
                <w:lang w:eastAsia="zh-TW"/>
              </w:rPr>
              <w:t xml:space="preserve">how to </w:t>
            </w:r>
            <w:r w:rsidR="00F70936">
              <w:rPr>
                <w:lang w:eastAsia="zh-TW"/>
              </w:rPr>
              <w:t>s</w:t>
            </w:r>
            <w:r w:rsidR="00F70936" w:rsidRPr="00F70936">
              <w:rPr>
                <w:lang w:eastAsia="zh-TW"/>
              </w:rPr>
              <w:t>egment is unclear</w:t>
            </w:r>
          </w:p>
        </w:tc>
      </w:tr>
      <w:tr w:rsidR="004904B5" w14:paraId="706B8125" w14:textId="77777777" w:rsidTr="005B20CC">
        <w:tc>
          <w:tcPr>
            <w:tcW w:w="4675" w:type="dxa"/>
          </w:tcPr>
          <w:p w14:paraId="072588C1" w14:textId="008B83BD" w:rsidR="004904B5" w:rsidRPr="00451815" w:rsidRDefault="004904B5" w:rsidP="00396193">
            <w:pPr>
              <w:rPr>
                <w:lang w:eastAsia="zh-TW"/>
              </w:rPr>
            </w:pPr>
            <w:r>
              <w:rPr>
                <w:lang w:eastAsia="zh-TW"/>
              </w:rPr>
              <w:t xml:space="preserve">Option 4: </w:t>
            </w:r>
            <w:r w:rsidRPr="004904B5">
              <w:rPr>
                <w:lang w:eastAsia="zh-TW"/>
              </w:rPr>
              <w:t xml:space="preserve">limit NPUSCH </w:t>
            </w:r>
            <w:r w:rsidR="00D61825">
              <w:rPr>
                <w:lang w:eastAsia="zh-TW"/>
              </w:rPr>
              <w:t xml:space="preserve">to </w:t>
            </w:r>
            <w:r w:rsidRPr="004904B5">
              <w:rPr>
                <w:lang w:eastAsia="zh-TW"/>
              </w:rPr>
              <w:t>less than 256ms</w:t>
            </w:r>
          </w:p>
        </w:tc>
        <w:tc>
          <w:tcPr>
            <w:tcW w:w="4675" w:type="dxa"/>
          </w:tcPr>
          <w:p w14:paraId="06B108FC" w14:textId="77777777" w:rsidR="004904B5" w:rsidRDefault="004904B5" w:rsidP="004904B5">
            <w:pPr>
              <w:pStyle w:val="ListParagraph"/>
              <w:numPr>
                <w:ilvl w:val="0"/>
                <w:numId w:val="37"/>
              </w:numPr>
              <w:rPr>
                <w:lang w:eastAsia="zh-TW"/>
              </w:rPr>
            </w:pPr>
            <w:r w:rsidRPr="004904B5">
              <w:rPr>
                <w:lang w:eastAsia="zh-TW"/>
              </w:rPr>
              <w:t>the link budget and LLS assumptions have not been resolved</w:t>
            </w:r>
          </w:p>
          <w:p w14:paraId="45FC057E" w14:textId="0C0B6924" w:rsidR="004904B5" w:rsidRPr="004904B5" w:rsidRDefault="004904B5" w:rsidP="004904B5">
            <w:pPr>
              <w:pStyle w:val="ListParagraph"/>
              <w:numPr>
                <w:ilvl w:val="0"/>
                <w:numId w:val="37"/>
              </w:numPr>
              <w:rPr>
                <w:lang w:eastAsia="zh-TW"/>
              </w:rPr>
            </w:pPr>
            <w:r w:rsidRPr="004904B5">
              <w:rPr>
                <w:lang w:eastAsia="zh-TW"/>
              </w:rPr>
              <w:t xml:space="preserve">NPUSCH </w:t>
            </w:r>
            <w:r w:rsidR="007E1940">
              <w:rPr>
                <w:lang w:eastAsia="zh-TW"/>
              </w:rPr>
              <w:t xml:space="preserve">may need </w:t>
            </w:r>
            <w:r w:rsidRPr="004904B5">
              <w:rPr>
                <w:lang w:eastAsia="zh-TW"/>
              </w:rPr>
              <w:t>up to 128 repetitions</w:t>
            </w:r>
            <w:r w:rsidR="007E1940">
              <w:rPr>
                <w:lang w:eastAsia="zh-TW"/>
              </w:rPr>
              <w:t xml:space="preserve">. </w:t>
            </w:r>
            <w:r w:rsidRPr="004904B5">
              <w:rPr>
                <w:lang w:eastAsia="zh-TW"/>
              </w:rPr>
              <w:t>With sub-carrier spacing of 15 kHz, the transmission time can be up to 1 second</w:t>
            </w:r>
            <w:r w:rsidR="007E1940">
              <w:rPr>
                <w:lang w:eastAsia="zh-TW"/>
              </w:rPr>
              <w:t>.</w:t>
            </w:r>
            <w:r w:rsidRPr="004904B5">
              <w:rPr>
                <w:lang w:eastAsia="zh-TW"/>
              </w:rPr>
              <w:t xml:space="preserve"> </w:t>
            </w:r>
          </w:p>
        </w:tc>
      </w:tr>
    </w:tbl>
    <w:p w14:paraId="4AE724A2" w14:textId="14934AB4" w:rsidR="00396193" w:rsidRDefault="00DF27B8" w:rsidP="00132061">
      <w:pPr>
        <w:spacing w:before="240"/>
        <w:rPr>
          <w:lang w:eastAsia="zh-TW"/>
        </w:rPr>
      </w:pPr>
      <w:r>
        <w:rPr>
          <w:lang w:eastAsia="zh-TW"/>
        </w:rPr>
        <w:t xml:space="preserve">For option 1 and option 2, </w:t>
      </w:r>
      <w:r w:rsidR="00EE7F16">
        <w:rPr>
          <w:lang w:eastAsia="zh-TW"/>
        </w:rPr>
        <w:t>it is up to UE pre</w:t>
      </w:r>
      <w:r w:rsidR="008627AC">
        <w:rPr>
          <w:lang w:eastAsia="zh-TW"/>
        </w:rPr>
        <w:t>-</w:t>
      </w:r>
      <w:r w:rsidR="00EE7F16">
        <w:rPr>
          <w:lang w:eastAsia="zh-TW"/>
        </w:rPr>
        <w:t>com</w:t>
      </w:r>
      <w:r w:rsidR="00D61825">
        <w:rPr>
          <w:lang w:eastAsia="zh-TW"/>
        </w:rPr>
        <w:t>pensat</w:t>
      </w:r>
      <w:r w:rsidR="00EE7F16">
        <w:rPr>
          <w:lang w:eastAsia="zh-TW"/>
        </w:rPr>
        <w:t>ion. Some concerns may be addressed below.</w:t>
      </w:r>
    </w:p>
    <w:p w14:paraId="486A162A" w14:textId="16BDB5D8" w:rsidR="009D1349" w:rsidRPr="009D1349" w:rsidRDefault="00EE7F16" w:rsidP="009D1349">
      <w:pPr>
        <w:pStyle w:val="ListParagraph"/>
        <w:numPr>
          <w:ilvl w:val="0"/>
          <w:numId w:val="43"/>
        </w:numPr>
        <w:spacing w:before="120"/>
        <w:rPr>
          <w:lang w:eastAsia="zh-TW"/>
        </w:rPr>
      </w:pPr>
      <w:r>
        <w:rPr>
          <w:lang w:eastAsia="zh-TW"/>
        </w:rPr>
        <w:t>UE may not need a frequent update of ephemeris, especially if ep</w:t>
      </w:r>
      <w:r w:rsidR="00D61825">
        <w:rPr>
          <w:lang w:eastAsia="zh-TW"/>
        </w:rPr>
        <w:t>heme</w:t>
      </w:r>
      <w:r>
        <w:rPr>
          <w:lang w:eastAsia="zh-TW"/>
        </w:rPr>
        <w:t xml:space="preserve">ris contains </w:t>
      </w:r>
      <w:r w:rsidRPr="00EE7F16">
        <w:rPr>
          <w:lang w:eastAsia="zh-TW"/>
        </w:rPr>
        <w:t>velocity</w:t>
      </w:r>
      <w:r>
        <w:rPr>
          <w:lang w:eastAsia="zh-TW"/>
        </w:rPr>
        <w:t xml:space="preserve"> information. UE may use previous</w:t>
      </w:r>
      <w:r w:rsidR="00D61825">
        <w:rPr>
          <w:lang w:eastAsia="zh-TW"/>
        </w:rPr>
        <w:t>ly</w:t>
      </w:r>
      <w:r>
        <w:rPr>
          <w:lang w:eastAsia="zh-TW"/>
        </w:rPr>
        <w:t xml:space="preserve"> received ephemeris information to estimate the current ep</w:t>
      </w:r>
      <w:r w:rsidR="00D61825">
        <w:rPr>
          <w:lang w:eastAsia="zh-TW"/>
        </w:rPr>
        <w:t>heme</w:t>
      </w:r>
      <w:r>
        <w:rPr>
          <w:lang w:eastAsia="zh-TW"/>
        </w:rPr>
        <w:t xml:space="preserve">ris. </w:t>
      </w:r>
    </w:p>
    <w:p w14:paraId="4B99A1D7" w14:textId="23D4CF9C" w:rsidR="00EE7F16" w:rsidRPr="00EE7F16" w:rsidRDefault="00EE7F16" w:rsidP="00EE7F16">
      <w:pPr>
        <w:pStyle w:val="ListParagraph"/>
        <w:numPr>
          <w:ilvl w:val="0"/>
          <w:numId w:val="43"/>
        </w:numPr>
        <w:rPr>
          <w:lang w:eastAsia="zh-TW"/>
        </w:rPr>
      </w:pPr>
      <w:proofErr w:type="spellStart"/>
      <w:r w:rsidRPr="00EE7F16">
        <w:rPr>
          <w:lang w:eastAsia="zh-TW"/>
        </w:rPr>
        <w:t>eNB</w:t>
      </w:r>
      <w:proofErr w:type="spellEnd"/>
      <w:r w:rsidRPr="00EE7F16">
        <w:rPr>
          <w:lang w:eastAsia="zh-TW"/>
        </w:rPr>
        <w:t xml:space="preserve"> may only lose </w:t>
      </w:r>
      <w:r>
        <w:rPr>
          <w:lang w:eastAsia="zh-TW"/>
        </w:rPr>
        <w:t xml:space="preserve">the </w:t>
      </w:r>
      <w:r w:rsidRPr="00EE7F16">
        <w:rPr>
          <w:lang w:eastAsia="zh-TW"/>
        </w:rPr>
        <w:t>common understating of UE-</w:t>
      </w:r>
      <w:proofErr w:type="spellStart"/>
      <w:r w:rsidRPr="00EE7F16">
        <w:rPr>
          <w:lang w:eastAsia="zh-TW"/>
        </w:rPr>
        <w:t>eNB</w:t>
      </w:r>
      <w:proofErr w:type="spellEnd"/>
      <w:r w:rsidRPr="00EE7F16">
        <w:rPr>
          <w:lang w:eastAsia="zh-TW"/>
        </w:rPr>
        <w:t xml:space="preserve"> RTT between UE and </w:t>
      </w:r>
      <w:proofErr w:type="spellStart"/>
      <w:r>
        <w:rPr>
          <w:lang w:eastAsia="zh-TW"/>
        </w:rPr>
        <w:t>eNB</w:t>
      </w:r>
      <w:proofErr w:type="spellEnd"/>
      <w:r w:rsidRPr="00EE7F16">
        <w:rPr>
          <w:lang w:eastAsia="zh-TW"/>
        </w:rPr>
        <w:t xml:space="preserve">. However, </w:t>
      </w:r>
      <w:proofErr w:type="spellStart"/>
      <w:r w:rsidRPr="00EE7F16">
        <w:rPr>
          <w:lang w:eastAsia="zh-TW"/>
        </w:rPr>
        <w:t>eNB</w:t>
      </w:r>
      <w:proofErr w:type="spellEnd"/>
      <w:r w:rsidRPr="00EE7F16">
        <w:rPr>
          <w:lang w:eastAsia="zh-TW"/>
        </w:rPr>
        <w:t xml:space="preserve"> shall always receive the UL t</w:t>
      </w:r>
      <w:r w:rsidR="00D61825">
        <w:rPr>
          <w:lang w:eastAsia="zh-TW"/>
        </w:rPr>
        <w:t>ransmissi</w:t>
      </w:r>
      <w:r w:rsidRPr="00EE7F16">
        <w:rPr>
          <w:lang w:eastAsia="zh-TW"/>
        </w:rPr>
        <w:t xml:space="preserve">on under the CP limit. Since </w:t>
      </w:r>
      <w:r>
        <w:rPr>
          <w:lang w:eastAsia="zh-TW"/>
        </w:rPr>
        <w:t>l</w:t>
      </w:r>
      <w:r w:rsidRPr="00EE7F16">
        <w:rPr>
          <w:lang w:eastAsia="zh-TW"/>
        </w:rPr>
        <w:t>atency</w:t>
      </w:r>
      <w:r>
        <w:rPr>
          <w:lang w:eastAsia="zh-TW"/>
        </w:rPr>
        <w:t xml:space="preserve"> and power</w:t>
      </w:r>
      <w:r w:rsidRPr="00EE7F16">
        <w:rPr>
          <w:lang w:eastAsia="zh-TW"/>
        </w:rPr>
        <w:t xml:space="preserve"> consumption</w:t>
      </w:r>
      <w:r>
        <w:rPr>
          <w:lang w:eastAsia="zh-TW"/>
        </w:rPr>
        <w:t xml:space="preserve"> are non-essential, </w:t>
      </w:r>
      <w:proofErr w:type="spellStart"/>
      <w:r>
        <w:rPr>
          <w:lang w:eastAsia="zh-TW"/>
        </w:rPr>
        <w:t>eNB</w:t>
      </w:r>
      <w:proofErr w:type="spellEnd"/>
      <w:r>
        <w:rPr>
          <w:lang w:eastAsia="zh-TW"/>
        </w:rPr>
        <w:t xml:space="preserve"> may not need the UE-</w:t>
      </w:r>
      <w:proofErr w:type="spellStart"/>
      <w:r>
        <w:rPr>
          <w:lang w:eastAsia="zh-TW"/>
        </w:rPr>
        <w:t>eNB</w:t>
      </w:r>
      <w:proofErr w:type="spellEnd"/>
      <w:r>
        <w:rPr>
          <w:lang w:eastAsia="zh-TW"/>
        </w:rPr>
        <w:t xml:space="preserve"> RTT information.</w:t>
      </w:r>
    </w:p>
    <w:p w14:paraId="403D9264" w14:textId="71A588B8" w:rsidR="00EE7F16" w:rsidRDefault="00EE7F16" w:rsidP="00EE7F16">
      <w:pPr>
        <w:pStyle w:val="ListParagraph"/>
        <w:numPr>
          <w:ilvl w:val="0"/>
          <w:numId w:val="43"/>
        </w:numPr>
        <w:spacing w:before="240"/>
        <w:rPr>
          <w:lang w:eastAsia="zh-TW"/>
        </w:rPr>
      </w:pPr>
      <w:r>
        <w:rPr>
          <w:lang w:eastAsia="zh-TW"/>
        </w:rPr>
        <w:t xml:space="preserve">feeder link </w:t>
      </w:r>
      <w:r w:rsidR="00D70552">
        <w:rPr>
          <w:lang w:eastAsia="zh-TW"/>
        </w:rPr>
        <w:t>delay</w:t>
      </w:r>
      <w:r>
        <w:rPr>
          <w:lang w:eastAsia="zh-TW"/>
        </w:rPr>
        <w:t xml:space="preserve"> may not be needed if UL and DL frames are aligned at a satellite</w:t>
      </w:r>
      <w:r w:rsidR="009D1349">
        <w:rPr>
          <w:lang w:eastAsia="zh-TW"/>
        </w:rPr>
        <w:t xml:space="preserve"> (RP at satellite)</w:t>
      </w:r>
      <w:r>
        <w:rPr>
          <w:lang w:eastAsia="zh-TW"/>
        </w:rPr>
        <w:t>. In this case, UE may only pre</w:t>
      </w:r>
      <w:r w:rsidR="008627AC">
        <w:rPr>
          <w:lang w:eastAsia="zh-TW"/>
        </w:rPr>
        <w:t>-</w:t>
      </w:r>
      <w:r>
        <w:rPr>
          <w:lang w:eastAsia="zh-TW"/>
        </w:rPr>
        <w:t xml:space="preserve">compensate UE-satellite RTT for UL transmission on </w:t>
      </w:r>
      <w:r w:rsidR="009D1349">
        <w:rPr>
          <w:lang w:eastAsia="zh-TW"/>
        </w:rPr>
        <w:t>N</w:t>
      </w:r>
      <w:r>
        <w:rPr>
          <w:lang w:eastAsia="zh-TW"/>
        </w:rPr>
        <w:t>PU</w:t>
      </w:r>
      <w:r w:rsidR="009D1349">
        <w:rPr>
          <w:lang w:eastAsia="zh-TW"/>
        </w:rPr>
        <w:t>S</w:t>
      </w:r>
      <w:r>
        <w:rPr>
          <w:lang w:eastAsia="zh-TW"/>
        </w:rPr>
        <w:t>CH</w:t>
      </w:r>
      <w:r w:rsidR="009D1349">
        <w:rPr>
          <w:lang w:eastAsia="zh-TW"/>
        </w:rPr>
        <w:t>.</w:t>
      </w:r>
    </w:p>
    <w:p w14:paraId="0CFCD852" w14:textId="6405D22F" w:rsidR="009D1349" w:rsidRPr="009D1349" w:rsidRDefault="009D1349" w:rsidP="009D1349">
      <w:pPr>
        <w:pStyle w:val="ListParagraph"/>
        <w:numPr>
          <w:ilvl w:val="0"/>
          <w:numId w:val="43"/>
        </w:numPr>
        <w:spacing w:before="240"/>
        <w:rPr>
          <w:lang w:eastAsia="zh-TW"/>
        </w:rPr>
      </w:pPr>
      <w:r>
        <w:rPr>
          <w:lang w:eastAsia="zh-TW"/>
        </w:rPr>
        <w:t>Timing drift rate may not be needed if there is no common TA, which may happen if R</w:t>
      </w:r>
      <w:r w:rsidR="00D61825">
        <w:rPr>
          <w:lang w:eastAsia="zh-TW"/>
        </w:rPr>
        <w:t>P</w:t>
      </w:r>
      <w:r>
        <w:rPr>
          <w:lang w:eastAsia="zh-TW"/>
        </w:rPr>
        <w:t xml:space="preserve"> at</w:t>
      </w:r>
      <w:r w:rsidR="00D61825">
        <w:rPr>
          <w:lang w:eastAsia="zh-TW"/>
        </w:rPr>
        <w:t xml:space="preserve"> a </w:t>
      </w:r>
      <w:r>
        <w:rPr>
          <w:lang w:eastAsia="zh-TW"/>
        </w:rPr>
        <w:t>satellite.</w:t>
      </w:r>
    </w:p>
    <w:p w14:paraId="59F229B2" w14:textId="27078ED4" w:rsidR="009D1349" w:rsidRDefault="009D1349" w:rsidP="009D1349">
      <w:pPr>
        <w:spacing w:before="120"/>
        <w:rPr>
          <w:lang w:eastAsia="zh-TW"/>
        </w:rPr>
      </w:pPr>
      <w:r>
        <w:rPr>
          <w:lang w:eastAsia="zh-TW"/>
        </w:rPr>
        <w:t>The only concern we have is signal overlap due to TA adjustment within the long UL transmission. The less ha</w:t>
      </w:r>
      <w:r w:rsidR="00D61825">
        <w:rPr>
          <w:lang w:eastAsia="zh-TW"/>
        </w:rPr>
        <w:t>r</w:t>
      </w:r>
      <w:r>
        <w:rPr>
          <w:lang w:eastAsia="zh-TW"/>
        </w:rPr>
        <w:t xml:space="preserve">mful solution is to force UE to change UL timing </w:t>
      </w:r>
      <w:r w:rsidRPr="009D1349">
        <w:rPr>
          <w:lang w:eastAsia="zh-TW"/>
        </w:rPr>
        <w:t>gradually</w:t>
      </w:r>
      <w:r>
        <w:rPr>
          <w:lang w:eastAsia="zh-TW"/>
        </w:rPr>
        <w:t xml:space="preserve"> and scarify some of the CP length</w:t>
      </w:r>
      <w:r w:rsidR="00D61825">
        <w:rPr>
          <w:lang w:eastAsia="zh-TW"/>
        </w:rPr>
        <w:t>s</w:t>
      </w:r>
      <w:r>
        <w:rPr>
          <w:lang w:eastAsia="zh-TW"/>
        </w:rPr>
        <w:t xml:space="preserve">. </w:t>
      </w:r>
      <w:r w:rsidR="00555C45">
        <w:rPr>
          <w:lang w:eastAsia="zh-TW"/>
        </w:rPr>
        <w:t>However, overlap happens</w:t>
      </w:r>
      <w:r>
        <w:rPr>
          <w:lang w:eastAsia="zh-TW"/>
        </w:rPr>
        <w:t>.</w:t>
      </w:r>
    </w:p>
    <w:p w14:paraId="0381B0CC" w14:textId="767AF6EC" w:rsidR="009D1349" w:rsidRDefault="009D1349" w:rsidP="008A4A6E">
      <w:pPr>
        <w:pStyle w:val="Observation"/>
        <w:rPr>
          <w:lang w:eastAsia="zh-TW"/>
        </w:rPr>
      </w:pPr>
      <w:bookmarkStart w:id="2" w:name="_Toc67935923"/>
      <w:r>
        <w:rPr>
          <w:lang w:eastAsia="zh-TW"/>
        </w:rPr>
        <w:t>For</w:t>
      </w:r>
      <w:r w:rsidRPr="009D1349">
        <w:rPr>
          <w:lang w:eastAsia="zh-TW"/>
        </w:rPr>
        <w:t xml:space="preserve"> long transmission on </w:t>
      </w:r>
      <w:r>
        <w:rPr>
          <w:lang w:eastAsia="zh-TW"/>
        </w:rPr>
        <w:t>N</w:t>
      </w:r>
      <w:r w:rsidRPr="009D1349">
        <w:rPr>
          <w:lang w:eastAsia="zh-TW"/>
        </w:rPr>
        <w:t>P</w:t>
      </w:r>
      <w:r>
        <w:rPr>
          <w:lang w:eastAsia="zh-TW"/>
        </w:rPr>
        <w:t>US</w:t>
      </w:r>
      <w:r w:rsidRPr="009D1349">
        <w:rPr>
          <w:lang w:eastAsia="zh-TW"/>
        </w:rPr>
        <w:t>CH</w:t>
      </w:r>
      <w:r w:rsidR="008A4A6E">
        <w:rPr>
          <w:lang w:eastAsia="zh-TW"/>
        </w:rPr>
        <w:t xml:space="preserve"> more than 256ms</w:t>
      </w:r>
      <w:r>
        <w:rPr>
          <w:lang w:eastAsia="zh-TW"/>
        </w:rPr>
        <w:t xml:space="preserve">, </w:t>
      </w:r>
      <w:r w:rsidR="008A4A6E">
        <w:rPr>
          <w:lang w:eastAsia="zh-TW"/>
        </w:rPr>
        <w:t>simply up to</w:t>
      </w:r>
      <w:r>
        <w:rPr>
          <w:lang w:eastAsia="zh-TW"/>
        </w:rPr>
        <w:t xml:space="preserve"> UE pre</w:t>
      </w:r>
      <w:r w:rsidR="008627AC">
        <w:rPr>
          <w:lang w:eastAsia="zh-TW"/>
        </w:rPr>
        <w:t>-</w:t>
      </w:r>
      <w:r>
        <w:rPr>
          <w:lang w:eastAsia="zh-TW"/>
        </w:rPr>
        <w:t>compensation cannot prevent a signal overlap within 256ms</w:t>
      </w:r>
      <w:r w:rsidR="008A4A6E">
        <w:rPr>
          <w:lang w:eastAsia="zh-TW"/>
        </w:rPr>
        <w:t>.</w:t>
      </w:r>
      <w:bookmarkEnd w:id="2"/>
    </w:p>
    <w:p w14:paraId="52AA9000" w14:textId="77777777" w:rsidR="00D61825" w:rsidRDefault="00EE7F16" w:rsidP="008A4A6E">
      <w:pPr>
        <w:spacing w:before="120"/>
        <w:rPr>
          <w:lang w:eastAsia="zh-TW"/>
        </w:rPr>
      </w:pPr>
      <w:r>
        <w:rPr>
          <w:lang w:eastAsia="zh-TW"/>
        </w:rPr>
        <w:t>For option 3 and option 4, it is up to NW configuration.</w:t>
      </w:r>
      <w:r w:rsidR="008A4A6E">
        <w:rPr>
          <w:lang w:eastAsia="zh-TW"/>
        </w:rPr>
        <w:t xml:space="preserve"> </w:t>
      </w:r>
      <w:r w:rsidR="00D70552">
        <w:rPr>
          <w:lang w:eastAsia="zh-TW"/>
        </w:rPr>
        <w:t>However, the existing configuration may not support a need of up to 128 repetitions</w:t>
      </w:r>
      <w:r w:rsidR="00D61825">
        <w:rPr>
          <w:lang w:eastAsia="zh-TW"/>
        </w:rPr>
        <w:t xml:space="preserve"> on NPUSCH. Short NPUSCH may not be feasible. </w:t>
      </w:r>
    </w:p>
    <w:p w14:paraId="1A74385A" w14:textId="231CBA6C" w:rsidR="00D61825" w:rsidRDefault="00D61825" w:rsidP="00D61825">
      <w:pPr>
        <w:pStyle w:val="Observation"/>
        <w:rPr>
          <w:lang w:eastAsia="zh-TW"/>
        </w:rPr>
      </w:pPr>
      <w:bookmarkStart w:id="3" w:name="_Toc67935924"/>
      <w:r w:rsidRPr="00D61825">
        <w:rPr>
          <w:lang w:eastAsia="zh-TW"/>
        </w:rPr>
        <w:t>For long transmission on NPUSCH more than 256ms</w:t>
      </w:r>
      <w:r>
        <w:rPr>
          <w:lang w:eastAsia="zh-TW"/>
        </w:rPr>
        <w:t>, limiting NPUSCH transmission less than 256ms cannot satisfy a need of up to 128 repetitions on NPUSCH.</w:t>
      </w:r>
      <w:bookmarkEnd w:id="3"/>
    </w:p>
    <w:p w14:paraId="354C0D43" w14:textId="627AFB4F" w:rsidR="00EE7F16" w:rsidRDefault="00D61825" w:rsidP="008A4A6E">
      <w:pPr>
        <w:spacing w:before="120"/>
        <w:rPr>
          <w:lang w:eastAsia="zh-TW"/>
        </w:rPr>
      </w:pPr>
      <w:r>
        <w:rPr>
          <w:lang w:eastAsia="zh-TW"/>
        </w:rPr>
        <w:t xml:space="preserve">Therefore, segmented pre-compensation may be needed. One simple solution is to enable NW to configure the </w:t>
      </w:r>
      <w:r w:rsidRPr="00D61825">
        <w:rPr>
          <w:lang w:eastAsia="zh-TW"/>
        </w:rPr>
        <w:t>UL compensation gap (UCG)</w:t>
      </w:r>
      <w:r>
        <w:rPr>
          <w:lang w:eastAsia="zh-TW"/>
        </w:rPr>
        <w:t xml:space="preserve"> based on different NTN scenarios. </w:t>
      </w:r>
    </w:p>
    <w:p w14:paraId="2093665A" w14:textId="250BBBF7" w:rsidR="00D61825" w:rsidRDefault="00D61825" w:rsidP="00D61825">
      <w:pPr>
        <w:pStyle w:val="Proposal"/>
        <w:rPr>
          <w:lang w:eastAsia="zh-TW"/>
        </w:rPr>
      </w:pPr>
      <w:bookmarkStart w:id="4" w:name="_Toc67935921"/>
      <w:r>
        <w:rPr>
          <w:lang w:eastAsia="zh-TW"/>
        </w:rPr>
        <w:t xml:space="preserve">UCG shall be </w:t>
      </w:r>
      <w:r w:rsidR="00552780">
        <w:rPr>
          <w:lang w:eastAsia="zh-TW"/>
        </w:rPr>
        <w:t>configurable</w:t>
      </w:r>
      <w:r>
        <w:rPr>
          <w:lang w:eastAsia="zh-TW"/>
        </w:rPr>
        <w:t xml:space="preserve"> to accommodate different NTN scenarios</w:t>
      </w:r>
      <w:r w:rsidR="00552780">
        <w:rPr>
          <w:lang w:eastAsia="zh-TW"/>
        </w:rPr>
        <w:t xml:space="preserve">, e.g., </w:t>
      </w:r>
      <w:r w:rsidR="00552780" w:rsidRPr="00552780">
        <w:rPr>
          <w:lang w:eastAsia="zh-TW"/>
        </w:rPr>
        <w:t>after transmissions of</w:t>
      </w:r>
      <w:r w:rsidR="00552780">
        <w:rPr>
          <w:lang w:eastAsia="zh-TW"/>
        </w:rPr>
        <w:t xml:space="preserve"> X time units for</w:t>
      </w:r>
      <w:r w:rsidR="00552780" w:rsidRPr="00552780">
        <w:rPr>
          <w:lang w:eastAsia="zh-TW"/>
        </w:rPr>
        <w:t xml:space="preserve"> </w:t>
      </w:r>
      <w:r w:rsidR="00552780">
        <w:rPr>
          <w:lang w:eastAsia="zh-TW"/>
        </w:rPr>
        <w:t xml:space="preserve">NPUSCH, </w:t>
      </w:r>
      <w:r w:rsidR="00552780" w:rsidRPr="00552780">
        <w:rPr>
          <w:rFonts w:hint="eastAsia"/>
          <w:lang w:eastAsia="zh-TW"/>
        </w:rPr>
        <w:t xml:space="preserve">a gap of </w:t>
      </w:r>
      <w:r w:rsidR="00552780">
        <w:rPr>
          <w:lang w:eastAsia="zh-TW"/>
        </w:rPr>
        <w:t>Y</w:t>
      </w:r>
      <w:r w:rsidR="00552780" w:rsidRPr="00552780">
        <w:rPr>
          <w:rFonts w:hint="eastAsia"/>
          <w:lang w:eastAsia="zh-TW"/>
        </w:rPr>
        <w:t xml:space="preserve"> time units shall be inserted</w:t>
      </w:r>
      <w:r w:rsidR="00552780">
        <w:rPr>
          <w:lang w:eastAsia="zh-TW"/>
        </w:rPr>
        <w:t>, if X and Y are provided by NW</w:t>
      </w:r>
      <w:r w:rsidR="00552780" w:rsidRPr="00552780">
        <w:rPr>
          <w:rFonts w:hint="eastAsia"/>
          <w:lang w:eastAsia="zh-TW"/>
        </w:rPr>
        <w:t>.</w:t>
      </w:r>
      <w:bookmarkEnd w:id="4"/>
    </w:p>
    <w:p w14:paraId="0F813E95" w14:textId="77777777" w:rsidR="00DF27B8" w:rsidRPr="00396193" w:rsidRDefault="00DF27B8" w:rsidP="00396193">
      <w:pPr>
        <w:rPr>
          <w:lang w:eastAsia="zh-TW"/>
        </w:rPr>
      </w:pPr>
    </w:p>
    <w:p w14:paraId="3C700C2D" w14:textId="1337C36C" w:rsidR="0000382C" w:rsidRDefault="00254C31" w:rsidP="0000382C">
      <w:pPr>
        <w:pStyle w:val="Heading3"/>
        <w:rPr>
          <w:lang w:val="en-US" w:eastAsia="zh-TW"/>
        </w:rPr>
      </w:pPr>
      <w:r w:rsidRPr="00254C31">
        <w:rPr>
          <w:lang w:val="en-US" w:eastAsia="zh-TW"/>
        </w:rPr>
        <w:t xml:space="preserve">Long transmission on </w:t>
      </w:r>
      <w:r w:rsidR="00552780">
        <w:rPr>
          <w:lang w:val="en-US" w:eastAsia="zh-TW"/>
        </w:rPr>
        <w:t>N</w:t>
      </w:r>
      <w:r w:rsidRPr="00254C31">
        <w:rPr>
          <w:lang w:val="en-US" w:eastAsia="zh-TW"/>
        </w:rPr>
        <w:t>PRACH</w:t>
      </w:r>
    </w:p>
    <w:p w14:paraId="28FFB42C" w14:textId="77777777" w:rsidR="00396193" w:rsidRPr="0000382C" w:rsidRDefault="00396193" w:rsidP="00396193">
      <w:pPr>
        <w:rPr>
          <w:u w:val="single"/>
          <w:lang w:eastAsia="zh-TW"/>
        </w:rPr>
      </w:pPr>
      <w:r w:rsidRPr="0000382C">
        <w:rPr>
          <w:u w:val="single"/>
          <w:lang w:eastAsia="zh-TW"/>
        </w:rPr>
        <w:t>Problem statement</w:t>
      </w:r>
    </w:p>
    <w:p w14:paraId="5BF642C0" w14:textId="665FB424" w:rsidR="00396193" w:rsidRPr="007E1940" w:rsidRDefault="007E1940" w:rsidP="0000382C">
      <w:pPr>
        <w:rPr>
          <w:lang w:eastAsia="zh-TW"/>
        </w:rPr>
      </w:pPr>
      <w:r>
        <w:rPr>
          <w:lang w:eastAsia="zh-TW"/>
        </w:rPr>
        <w:t xml:space="preserve">As pointed out in </w:t>
      </w:r>
      <w:hyperlink r:id="rId15" w:history="1">
        <w:r w:rsidRPr="00F70936">
          <w:rPr>
            <w:rStyle w:val="Hyperlink"/>
            <w:lang w:eastAsia="zh-TW"/>
          </w:rPr>
          <w:t>R1-2102103</w:t>
        </w:r>
      </w:hyperlink>
      <w:r>
        <w:rPr>
          <w:lang w:eastAsia="zh-TW"/>
        </w:rPr>
        <w:t xml:space="preserve">, </w:t>
      </w:r>
      <w:r w:rsidRPr="007E1940">
        <w:rPr>
          <w:lang w:eastAsia="zh-TW"/>
        </w:rPr>
        <w:t>up to 2048 repetitions</w:t>
      </w:r>
      <w:r>
        <w:rPr>
          <w:lang w:eastAsia="zh-TW"/>
        </w:rPr>
        <w:t xml:space="preserve"> of</w:t>
      </w:r>
      <w:r w:rsidRPr="007E1940">
        <w:rPr>
          <w:lang w:eastAsia="zh-TW"/>
        </w:rPr>
        <w:t xml:space="preserve"> NPRACH may be transmitted. The time drift in LEO </w:t>
      </w:r>
      <w:r>
        <w:rPr>
          <w:lang w:eastAsia="zh-TW"/>
        </w:rPr>
        <w:t>at</w:t>
      </w:r>
      <w:r w:rsidRPr="007E1940">
        <w:rPr>
          <w:lang w:eastAsia="zh-TW"/>
        </w:rPr>
        <w:t xml:space="preserve"> 600 km in 2 seconds can be around 51.2us. NB-IoT UE supports three CP lengths, 66.7us, 266.7us</w:t>
      </w:r>
      <w:r w:rsidR="00D61825">
        <w:rPr>
          <w:lang w:eastAsia="zh-TW"/>
        </w:rPr>
        <w:t>,</w:t>
      </w:r>
      <w:r w:rsidRPr="007E1940">
        <w:rPr>
          <w:lang w:eastAsia="zh-TW"/>
        </w:rPr>
        <w:t xml:space="preserve"> and 800us</w:t>
      </w:r>
      <w:r w:rsidR="00733482">
        <w:rPr>
          <w:lang w:eastAsia="zh-TW"/>
        </w:rPr>
        <w:t>.</w:t>
      </w:r>
    </w:p>
    <w:p w14:paraId="0F57D92D" w14:textId="77777777" w:rsidR="007E1940" w:rsidRPr="00451815" w:rsidRDefault="007E1940" w:rsidP="007E1940">
      <w:pPr>
        <w:rPr>
          <w:u w:val="single"/>
          <w:lang w:eastAsia="zh-TW"/>
        </w:rPr>
      </w:pPr>
      <w:r w:rsidRPr="00451815">
        <w:rPr>
          <w:u w:val="single"/>
          <w:lang w:eastAsia="zh-TW"/>
        </w:rPr>
        <w:lastRenderedPageBreak/>
        <w:t>Possible solutions</w:t>
      </w:r>
    </w:p>
    <w:p w14:paraId="22871A72" w14:textId="77777777" w:rsidR="007E1940" w:rsidRDefault="007E1940" w:rsidP="007E1940">
      <w:pPr>
        <w:rPr>
          <w:lang w:eastAsia="zh-TW"/>
        </w:rPr>
      </w:pPr>
      <w:r>
        <w:rPr>
          <w:lang w:eastAsia="zh-TW"/>
        </w:rPr>
        <w:t xml:space="preserve">As pointed out in </w:t>
      </w:r>
      <w:hyperlink r:id="rId16" w:history="1">
        <w:r w:rsidRPr="00F70936">
          <w:rPr>
            <w:rStyle w:val="Hyperlink"/>
            <w:lang w:eastAsia="zh-TW"/>
          </w:rPr>
          <w:t>R1-2102103</w:t>
        </w:r>
      </w:hyperlink>
      <w:r>
        <w:rPr>
          <w:lang w:eastAsia="zh-TW"/>
        </w:rPr>
        <w:t>, t</w:t>
      </w:r>
      <w:r w:rsidRPr="005B20CC">
        <w:rPr>
          <w:lang w:eastAsia="zh-TW"/>
        </w:rPr>
        <w:t>here are several solutions possible</w:t>
      </w:r>
      <w:r>
        <w:rPr>
          <w:lang w:eastAsia="zh-TW"/>
        </w:rPr>
        <w:t>.</w:t>
      </w:r>
    </w:p>
    <w:p w14:paraId="4536D09A" w14:textId="77777777" w:rsidR="007E1940" w:rsidRPr="007E1940" w:rsidRDefault="007E1940" w:rsidP="007E1940">
      <w:pPr>
        <w:pStyle w:val="ListParagraph"/>
        <w:numPr>
          <w:ilvl w:val="0"/>
          <w:numId w:val="39"/>
        </w:numPr>
        <w:rPr>
          <w:bCs/>
          <w:lang w:eastAsia="zh-TW"/>
        </w:rPr>
      </w:pPr>
      <w:r w:rsidRPr="007E1940">
        <w:rPr>
          <w:bCs/>
          <w:lang w:eastAsia="zh-TW"/>
        </w:rPr>
        <w:t>Option 1: Use UE-specific TA calculation.</w:t>
      </w:r>
    </w:p>
    <w:p w14:paraId="0519716B" w14:textId="11F60A8C" w:rsidR="007E1940" w:rsidRPr="00733482" w:rsidRDefault="007E1940" w:rsidP="007E1940">
      <w:pPr>
        <w:pStyle w:val="ListParagraph"/>
        <w:numPr>
          <w:ilvl w:val="0"/>
          <w:numId w:val="39"/>
        </w:numPr>
        <w:rPr>
          <w:bCs/>
          <w:lang w:eastAsia="zh-TW"/>
        </w:rPr>
      </w:pPr>
      <w:r w:rsidRPr="007E1940">
        <w:rPr>
          <w:bCs/>
          <w:lang w:eastAsia="zh-TW"/>
        </w:rPr>
        <w:t>Option 2: Use the timing drift rate</w:t>
      </w:r>
    </w:p>
    <w:p w14:paraId="26FF5EF3" w14:textId="2DEA4BB2" w:rsidR="00733482" w:rsidRPr="007E1940" w:rsidRDefault="00733482" w:rsidP="007E1940">
      <w:pPr>
        <w:pStyle w:val="ListParagraph"/>
        <w:numPr>
          <w:ilvl w:val="0"/>
          <w:numId w:val="39"/>
        </w:numPr>
        <w:rPr>
          <w:bCs/>
          <w:lang w:eastAsia="zh-TW"/>
        </w:rPr>
      </w:pPr>
      <w:r w:rsidRPr="00451815">
        <w:rPr>
          <w:lang w:val="en-GB" w:eastAsia="zh-TW"/>
        </w:rPr>
        <w:t>Option 3</w:t>
      </w:r>
      <w:r>
        <w:rPr>
          <w:lang w:eastAsia="zh-TW"/>
        </w:rPr>
        <w:t xml:space="preserve">: </w:t>
      </w:r>
      <w:r w:rsidRPr="00451815">
        <w:rPr>
          <w:lang w:val="en-GB" w:eastAsia="zh-TW"/>
        </w:rPr>
        <w:t>Use segmented pre-compensation</w:t>
      </w:r>
    </w:p>
    <w:p w14:paraId="298855B1" w14:textId="03CC1822" w:rsidR="007E1940" w:rsidRPr="007E1940" w:rsidRDefault="00733482" w:rsidP="007E1940">
      <w:pPr>
        <w:spacing w:after="240"/>
        <w:rPr>
          <w:lang w:eastAsia="zh-TW"/>
        </w:rPr>
      </w:pPr>
      <w:r>
        <w:rPr>
          <w:lang w:eastAsia="zh-TW"/>
        </w:rPr>
        <w:t>Concerns from c</w:t>
      </w:r>
      <w:r w:rsidR="007E1940" w:rsidRPr="007E1940">
        <w:rPr>
          <w:lang w:eastAsia="zh-TW"/>
        </w:rPr>
        <w:t>ompanies have been lis</w:t>
      </w:r>
      <w:r w:rsidR="00D61825">
        <w:rPr>
          <w:lang w:eastAsia="zh-TW"/>
        </w:rPr>
        <w:t>t</w:t>
      </w:r>
      <w:r w:rsidR="007E1940" w:rsidRPr="007E1940">
        <w:rPr>
          <w:lang w:eastAsia="zh-TW"/>
        </w:rPr>
        <w:t>ed below.</w:t>
      </w:r>
    </w:p>
    <w:tbl>
      <w:tblPr>
        <w:tblStyle w:val="TableGrid"/>
        <w:tblW w:w="0" w:type="auto"/>
        <w:tblLook w:val="04A0" w:firstRow="1" w:lastRow="0" w:firstColumn="1" w:lastColumn="0" w:noHBand="0" w:noVBand="1"/>
      </w:tblPr>
      <w:tblGrid>
        <w:gridCol w:w="4675"/>
        <w:gridCol w:w="4675"/>
      </w:tblGrid>
      <w:tr w:rsidR="007E1940" w14:paraId="444C79A7" w14:textId="77777777" w:rsidTr="001A15C4">
        <w:tc>
          <w:tcPr>
            <w:tcW w:w="4675" w:type="dxa"/>
          </w:tcPr>
          <w:p w14:paraId="469D9F58" w14:textId="77777777" w:rsidR="007E1940" w:rsidRPr="00733482" w:rsidRDefault="007E1940" w:rsidP="001A15C4">
            <w:pPr>
              <w:rPr>
                <w:b/>
                <w:bCs/>
                <w:lang w:eastAsia="zh-TW"/>
              </w:rPr>
            </w:pPr>
            <w:r w:rsidRPr="00733482">
              <w:rPr>
                <w:b/>
                <w:bCs/>
                <w:lang w:eastAsia="zh-TW"/>
              </w:rPr>
              <w:t xml:space="preserve">Solutions proposed in </w:t>
            </w:r>
            <w:hyperlink r:id="rId17" w:history="1">
              <w:r w:rsidRPr="00733482">
                <w:rPr>
                  <w:rStyle w:val="Hyperlink"/>
                  <w:b/>
                  <w:bCs/>
                  <w:lang w:eastAsia="zh-TW"/>
                </w:rPr>
                <w:t>R1-2102103</w:t>
              </w:r>
            </w:hyperlink>
          </w:p>
        </w:tc>
        <w:tc>
          <w:tcPr>
            <w:tcW w:w="4675" w:type="dxa"/>
          </w:tcPr>
          <w:p w14:paraId="27F6DB6C" w14:textId="4BDFA9BE" w:rsidR="007E1940" w:rsidRPr="00733482" w:rsidRDefault="007E1940" w:rsidP="001A15C4">
            <w:pPr>
              <w:rPr>
                <w:b/>
                <w:bCs/>
                <w:lang w:eastAsia="zh-TW"/>
              </w:rPr>
            </w:pPr>
            <w:r w:rsidRPr="00733482">
              <w:rPr>
                <w:b/>
                <w:bCs/>
                <w:lang w:eastAsia="zh-TW"/>
              </w:rPr>
              <w:t xml:space="preserve">Concerns </w:t>
            </w:r>
            <w:r w:rsidR="00733482" w:rsidRPr="00733482">
              <w:rPr>
                <w:b/>
                <w:bCs/>
                <w:lang w:eastAsia="zh-TW"/>
              </w:rPr>
              <w:t>from companies</w:t>
            </w:r>
          </w:p>
        </w:tc>
      </w:tr>
      <w:tr w:rsidR="007E1940" w14:paraId="48B5C870" w14:textId="77777777" w:rsidTr="001A15C4">
        <w:tc>
          <w:tcPr>
            <w:tcW w:w="4675" w:type="dxa"/>
          </w:tcPr>
          <w:p w14:paraId="44E3D715" w14:textId="77777777" w:rsidR="007E1940" w:rsidRDefault="007E1940" w:rsidP="001A15C4">
            <w:pPr>
              <w:rPr>
                <w:lang w:eastAsia="zh-TW"/>
              </w:rPr>
            </w:pPr>
            <w:r w:rsidRPr="00451815">
              <w:rPr>
                <w:lang w:val="en-GB" w:eastAsia="zh-TW"/>
              </w:rPr>
              <w:t>Option 1</w:t>
            </w:r>
            <w:r>
              <w:rPr>
                <w:lang w:eastAsia="zh-TW"/>
              </w:rPr>
              <w:t xml:space="preserve">: </w:t>
            </w:r>
            <w:r w:rsidRPr="00451815">
              <w:rPr>
                <w:lang w:val="en-GB" w:eastAsia="zh-TW"/>
              </w:rPr>
              <w:t>Use UE-specific TA calculation</w:t>
            </w:r>
          </w:p>
          <w:p w14:paraId="73BF0B2E" w14:textId="77777777" w:rsidR="007E1940" w:rsidRDefault="007E1940" w:rsidP="001A15C4">
            <w:pPr>
              <w:rPr>
                <w:lang w:eastAsia="zh-TW"/>
              </w:rPr>
            </w:pPr>
            <w:r w:rsidRPr="00451815">
              <w:rPr>
                <w:lang w:val="en-GB" w:eastAsia="zh-TW"/>
              </w:rPr>
              <w:t>Option 2</w:t>
            </w:r>
            <w:r>
              <w:rPr>
                <w:lang w:eastAsia="zh-TW"/>
              </w:rPr>
              <w:t xml:space="preserve">: </w:t>
            </w:r>
            <w:r w:rsidRPr="00451815">
              <w:rPr>
                <w:lang w:val="en-GB" w:eastAsia="zh-TW"/>
              </w:rPr>
              <w:t>Use the timing drift rate</w:t>
            </w:r>
          </w:p>
        </w:tc>
        <w:tc>
          <w:tcPr>
            <w:tcW w:w="4675" w:type="dxa"/>
          </w:tcPr>
          <w:p w14:paraId="031CD9A7" w14:textId="1823374A" w:rsidR="007E1940" w:rsidRDefault="007E1940" w:rsidP="007E1940">
            <w:pPr>
              <w:pStyle w:val="ListParagraph"/>
              <w:numPr>
                <w:ilvl w:val="0"/>
                <w:numId w:val="40"/>
              </w:numPr>
              <w:rPr>
                <w:lang w:eastAsia="zh-TW"/>
              </w:rPr>
            </w:pPr>
            <w:r w:rsidRPr="00F70936">
              <w:rPr>
                <w:lang w:eastAsia="zh-TW"/>
              </w:rPr>
              <w:t>no gap</w:t>
            </w:r>
            <w:r>
              <w:rPr>
                <w:lang w:eastAsia="zh-TW"/>
              </w:rPr>
              <w:t xml:space="preserve"> (40ms is not enough)</w:t>
            </w:r>
            <w:r w:rsidRPr="00F70936">
              <w:rPr>
                <w:lang w:eastAsia="zh-TW"/>
              </w:rPr>
              <w:t xml:space="preserve"> for </w:t>
            </w:r>
            <w:r w:rsidR="00F5670B" w:rsidRPr="00451815">
              <w:rPr>
                <w:lang w:val="en-GB" w:eastAsia="zh-TW"/>
              </w:rPr>
              <w:t>ephemeris</w:t>
            </w:r>
          </w:p>
          <w:p w14:paraId="62607E2A" w14:textId="77777777" w:rsidR="007E1940" w:rsidRDefault="007E1940" w:rsidP="007E1940">
            <w:pPr>
              <w:pStyle w:val="ListParagraph"/>
              <w:numPr>
                <w:ilvl w:val="0"/>
                <w:numId w:val="40"/>
              </w:numPr>
              <w:rPr>
                <w:lang w:eastAsia="zh-TW"/>
              </w:rPr>
            </w:pPr>
            <w:r>
              <w:rPr>
                <w:lang w:eastAsia="zh-TW"/>
              </w:rPr>
              <w:t>impacts on feeder link</w:t>
            </w:r>
          </w:p>
          <w:p w14:paraId="07B84773" w14:textId="77777777" w:rsidR="007E1940" w:rsidRDefault="007E1940" w:rsidP="007E1940">
            <w:pPr>
              <w:pStyle w:val="ListParagraph"/>
              <w:numPr>
                <w:ilvl w:val="0"/>
                <w:numId w:val="40"/>
              </w:numPr>
              <w:rPr>
                <w:lang w:eastAsia="zh-TW"/>
              </w:rPr>
            </w:pPr>
            <w:r>
              <w:rPr>
                <w:lang w:eastAsia="zh-TW"/>
              </w:rPr>
              <w:t>details on how to indicate timing drift rate</w:t>
            </w:r>
          </w:p>
          <w:p w14:paraId="2AD501E0" w14:textId="78A4D870" w:rsidR="00733482" w:rsidRPr="00733482" w:rsidRDefault="00733482" w:rsidP="00733482">
            <w:pPr>
              <w:pStyle w:val="ListParagraph"/>
              <w:numPr>
                <w:ilvl w:val="0"/>
                <w:numId w:val="40"/>
              </w:numPr>
              <w:rPr>
                <w:lang w:eastAsia="zh-TW"/>
              </w:rPr>
            </w:pPr>
            <w:r>
              <w:rPr>
                <w:lang w:eastAsia="zh-TW"/>
              </w:rPr>
              <w:t>how to determine TAC in RAR</w:t>
            </w:r>
          </w:p>
        </w:tc>
      </w:tr>
      <w:tr w:rsidR="00733482" w14:paraId="71841EC3" w14:textId="77777777" w:rsidTr="001A15C4">
        <w:tc>
          <w:tcPr>
            <w:tcW w:w="4675" w:type="dxa"/>
          </w:tcPr>
          <w:p w14:paraId="025B8BDE" w14:textId="49BA402A" w:rsidR="00733482" w:rsidRPr="00451815" w:rsidRDefault="00733482" w:rsidP="00733482">
            <w:pPr>
              <w:rPr>
                <w:lang w:eastAsia="zh-TW"/>
              </w:rPr>
            </w:pPr>
            <w:r w:rsidRPr="00451815">
              <w:rPr>
                <w:lang w:eastAsia="zh-TW"/>
              </w:rPr>
              <w:t>Option 3</w:t>
            </w:r>
            <w:r>
              <w:rPr>
                <w:lang w:eastAsia="zh-TW"/>
              </w:rPr>
              <w:t xml:space="preserve">: </w:t>
            </w:r>
            <w:r w:rsidRPr="00451815">
              <w:rPr>
                <w:lang w:eastAsia="zh-TW"/>
              </w:rPr>
              <w:t>Use segmented pre-compensation</w:t>
            </w:r>
          </w:p>
        </w:tc>
        <w:tc>
          <w:tcPr>
            <w:tcW w:w="4675" w:type="dxa"/>
          </w:tcPr>
          <w:p w14:paraId="7CBE8E2D" w14:textId="77777777" w:rsidR="00733482" w:rsidRDefault="00733482" w:rsidP="00733482">
            <w:pPr>
              <w:pStyle w:val="ListParagraph"/>
              <w:numPr>
                <w:ilvl w:val="0"/>
                <w:numId w:val="41"/>
              </w:numPr>
              <w:rPr>
                <w:lang w:eastAsia="zh-TW"/>
              </w:rPr>
            </w:pPr>
            <w:r w:rsidRPr="00733482">
              <w:rPr>
                <w:lang w:eastAsia="zh-TW"/>
              </w:rPr>
              <w:t>how to segment is unclear</w:t>
            </w:r>
          </w:p>
          <w:p w14:paraId="0D117362" w14:textId="4D760159" w:rsidR="00733482" w:rsidRPr="00733482" w:rsidRDefault="00733482" w:rsidP="00733482">
            <w:pPr>
              <w:pStyle w:val="ListParagraph"/>
              <w:numPr>
                <w:ilvl w:val="0"/>
                <w:numId w:val="41"/>
              </w:numPr>
              <w:rPr>
                <w:lang w:eastAsia="zh-TW"/>
              </w:rPr>
            </w:pPr>
            <w:r w:rsidRPr="00733482">
              <w:rPr>
                <w:lang w:eastAsia="zh-TW"/>
              </w:rPr>
              <w:t>require RACH interruption, which seems high impact on specifications and implementation</w:t>
            </w:r>
          </w:p>
        </w:tc>
      </w:tr>
    </w:tbl>
    <w:p w14:paraId="38C8E8A3" w14:textId="008EC563" w:rsidR="00BD6677" w:rsidRDefault="00DF27B8" w:rsidP="008627AC">
      <w:pPr>
        <w:spacing w:before="240"/>
        <w:rPr>
          <w:lang w:eastAsia="zh-TW"/>
        </w:rPr>
      </w:pPr>
      <w:r>
        <w:rPr>
          <w:lang w:eastAsia="zh-TW"/>
        </w:rPr>
        <w:t>For option 1 and option 2, it is up to UE pre</w:t>
      </w:r>
      <w:r w:rsidR="008627AC">
        <w:rPr>
          <w:lang w:eastAsia="zh-TW"/>
        </w:rPr>
        <w:t>-</w:t>
      </w:r>
      <w:r>
        <w:rPr>
          <w:lang w:eastAsia="zh-TW"/>
        </w:rPr>
        <w:t xml:space="preserve">compensation. </w:t>
      </w:r>
      <w:r w:rsidR="00BD6677">
        <w:rPr>
          <w:lang w:eastAsia="zh-TW"/>
        </w:rPr>
        <w:t xml:space="preserve">Some concerns listed above may not be an issue, e.g., </w:t>
      </w:r>
    </w:p>
    <w:p w14:paraId="15632990" w14:textId="43771FAA" w:rsidR="00BD6677" w:rsidRDefault="00DF27B8" w:rsidP="008627AC">
      <w:pPr>
        <w:pStyle w:val="ListParagraph"/>
        <w:numPr>
          <w:ilvl w:val="0"/>
          <w:numId w:val="42"/>
        </w:numPr>
        <w:spacing w:before="120"/>
        <w:rPr>
          <w:lang w:eastAsia="zh-TW"/>
        </w:rPr>
      </w:pPr>
      <w:r>
        <w:rPr>
          <w:lang w:eastAsia="zh-TW"/>
        </w:rPr>
        <w:t xml:space="preserve">No need to read ephemeris and acquire UE location </w:t>
      </w:r>
      <w:r w:rsidR="00BD6677">
        <w:rPr>
          <w:lang w:eastAsia="zh-TW"/>
        </w:rPr>
        <w:t>multiple times if ephemeris includes t</w:t>
      </w:r>
      <w:r w:rsidR="00BD6677" w:rsidRPr="00BD6677">
        <w:rPr>
          <w:lang w:eastAsia="zh-TW"/>
        </w:rPr>
        <w:t>he instantaneous velocity</w:t>
      </w:r>
      <w:r w:rsidR="00BD6677">
        <w:rPr>
          <w:lang w:eastAsia="zh-TW"/>
        </w:rPr>
        <w:t xml:space="preserve"> for UE to predict the satellite movement. </w:t>
      </w:r>
    </w:p>
    <w:p w14:paraId="23CA98BF" w14:textId="77777777" w:rsidR="00BD6677" w:rsidRDefault="00BD6677" w:rsidP="00BD6677">
      <w:pPr>
        <w:pStyle w:val="ListParagraph"/>
        <w:numPr>
          <w:ilvl w:val="0"/>
          <w:numId w:val="42"/>
        </w:numPr>
        <w:spacing w:before="240" w:after="240"/>
        <w:rPr>
          <w:lang w:eastAsia="zh-TW"/>
        </w:rPr>
      </w:pPr>
      <w:r>
        <w:rPr>
          <w:lang w:eastAsia="zh-TW"/>
        </w:rPr>
        <w:t xml:space="preserve">No need to consider the feeder link delay if UL and DL frames are aligned at a satellite (RP at satellite). </w:t>
      </w:r>
    </w:p>
    <w:p w14:paraId="33C222A0" w14:textId="25C96099" w:rsidR="00BD6677" w:rsidRDefault="00BD6677" w:rsidP="00BD6677">
      <w:pPr>
        <w:pStyle w:val="ListParagraph"/>
        <w:numPr>
          <w:ilvl w:val="0"/>
          <w:numId w:val="42"/>
        </w:numPr>
        <w:spacing w:before="240" w:after="240"/>
        <w:rPr>
          <w:lang w:eastAsia="zh-TW"/>
        </w:rPr>
      </w:pPr>
      <w:r>
        <w:rPr>
          <w:lang w:eastAsia="zh-TW"/>
        </w:rPr>
        <w:t xml:space="preserve">No need to consider timing drift rate if common TA is not needed (if RP at satellite). </w:t>
      </w:r>
    </w:p>
    <w:p w14:paraId="7CB6CBA4" w14:textId="1B942EF4" w:rsidR="00DF27B8" w:rsidRDefault="00BD6677" w:rsidP="008627AC">
      <w:pPr>
        <w:pStyle w:val="ListParagraph"/>
        <w:numPr>
          <w:ilvl w:val="0"/>
          <w:numId w:val="42"/>
        </w:numPr>
        <w:spacing w:before="120"/>
        <w:rPr>
          <w:lang w:eastAsia="zh-TW"/>
        </w:rPr>
      </w:pPr>
      <w:r>
        <w:rPr>
          <w:lang w:eastAsia="zh-TW"/>
        </w:rPr>
        <w:t xml:space="preserve">No need to discuss how to calculate TAC. It is always based on the received preamble timing at the </w:t>
      </w:r>
      <w:proofErr w:type="spellStart"/>
      <w:r>
        <w:rPr>
          <w:lang w:eastAsia="zh-TW"/>
        </w:rPr>
        <w:t>eNB</w:t>
      </w:r>
      <w:proofErr w:type="spellEnd"/>
      <w:r>
        <w:rPr>
          <w:lang w:eastAsia="zh-TW"/>
        </w:rPr>
        <w:t>.</w:t>
      </w:r>
    </w:p>
    <w:p w14:paraId="5C64C918" w14:textId="3D738AD4" w:rsidR="0000382C" w:rsidRDefault="00BD6677" w:rsidP="008627AC">
      <w:pPr>
        <w:spacing w:before="120" w:after="240"/>
        <w:rPr>
          <w:lang w:eastAsia="zh-TW"/>
        </w:rPr>
      </w:pPr>
      <w:r>
        <w:rPr>
          <w:lang w:eastAsia="zh-TW"/>
        </w:rPr>
        <w:t>For option 3, it is up to NW configuration. Companies are worried about spec impacts on the support of interruption.</w:t>
      </w:r>
      <w:r w:rsidR="005240E4">
        <w:rPr>
          <w:lang w:eastAsia="zh-TW"/>
        </w:rPr>
        <w:t xml:space="preserve"> </w:t>
      </w:r>
      <w:r w:rsidR="00FC1448">
        <w:rPr>
          <w:lang w:eastAsia="zh-TW"/>
        </w:rPr>
        <w:t xml:space="preserve">However, </w:t>
      </w:r>
      <w:r w:rsidR="005240E4">
        <w:rPr>
          <w:lang w:eastAsia="zh-TW"/>
        </w:rPr>
        <w:t xml:space="preserve">NB-IoT </w:t>
      </w:r>
      <w:r w:rsidR="00FC1448">
        <w:rPr>
          <w:lang w:eastAsia="zh-TW"/>
        </w:rPr>
        <w:t xml:space="preserve">NPRACH </w:t>
      </w:r>
      <w:r w:rsidR="005240E4">
        <w:rPr>
          <w:lang w:eastAsia="zh-TW"/>
        </w:rPr>
        <w:t xml:space="preserve">already </w:t>
      </w:r>
      <w:r w:rsidR="00FC1448">
        <w:rPr>
          <w:lang w:eastAsia="zh-TW"/>
        </w:rPr>
        <w:t xml:space="preserve">supports </w:t>
      </w:r>
      <w:r w:rsidR="005240E4">
        <w:rPr>
          <w:lang w:eastAsia="zh-TW"/>
        </w:rPr>
        <w:t xml:space="preserve">an </w:t>
      </w:r>
      <w:r w:rsidR="00FC1448" w:rsidRPr="00FC1448">
        <w:rPr>
          <w:lang w:eastAsia="zh-TW"/>
        </w:rPr>
        <w:t>UCG</w:t>
      </w:r>
      <w:r w:rsidR="00FC1448">
        <w:rPr>
          <w:lang w:eastAsia="zh-TW"/>
        </w:rPr>
        <w:t xml:space="preserve"> of 40ms after transmissions of 256ms. </w:t>
      </w:r>
    </w:p>
    <w:tbl>
      <w:tblPr>
        <w:tblStyle w:val="TableGrid"/>
        <w:tblW w:w="0" w:type="auto"/>
        <w:tblLook w:val="04A0" w:firstRow="1" w:lastRow="0" w:firstColumn="1" w:lastColumn="0" w:noHBand="0" w:noVBand="1"/>
      </w:tblPr>
      <w:tblGrid>
        <w:gridCol w:w="9350"/>
      </w:tblGrid>
      <w:tr w:rsidR="00BC5F9C" w14:paraId="5CBD2D2D" w14:textId="77777777" w:rsidTr="00BC5F9C">
        <w:tc>
          <w:tcPr>
            <w:tcW w:w="9350" w:type="dxa"/>
          </w:tcPr>
          <w:p w14:paraId="350307F3" w14:textId="290FDBAC" w:rsidR="00BC5F9C" w:rsidRDefault="00BC5F9C" w:rsidP="00F5670B">
            <w:pPr>
              <w:spacing w:before="240"/>
              <w:rPr>
                <w:lang w:eastAsia="zh-TW"/>
              </w:rPr>
            </w:pPr>
            <w:r w:rsidRPr="00BC5F9C">
              <w:rPr>
                <w:b/>
                <w:bCs/>
                <w:lang w:eastAsia="zh-TW"/>
              </w:rPr>
              <w:t>3GPP TS 36.211</w:t>
            </w:r>
            <w:r w:rsidRPr="00BC5F9C">
              <w:rPr>
                <w:lang w:eastAsia="zh-TW"/>
              </w:rPr>
              <w:t xml:space="preserve"> V16.4.0 (2020-12)</w:t>
            </w:r>
          </w:p>
          <w:p w14:paraId="4DAF64DC" w14:textId="435303B6" w:rsidR="00BC5F9C" w:rsidRDefault="00BC5F9C" w:rsidP="000333A1">
            <w:pPr>
              <w:spacing w:before="120"/>
              <w:rPr>
                <w:lang w:eastAsia="zh-TW"/>
              </w:rPr>
            </w:pPr>
            <w:r w:rsidRPr="00BC5F9C">
              <w:rPr>
                <w:lang w:eastAsia="zh-TW"/>
              </w:rPr>
              <w:t xml:space="preserve">NPRACH transmission can start only </w:t>
            </w:r>
            <w:proofErr w:type="spellStart"/>
            <w:r w:rsidRPr="00BC5F9C">
              <w:rPr>
                <w:i/>
                <w:iCs/>
                <w:lang w:eastAsia="zh-TW"/>
              </w:rPr>
              <w:t>N</w:t>
            </w:r>
            <w:r w:rsidRPr="00BC5F9C">
              <w:rPr>
                <w:lang w:eastAsia="zh-TW"/>
              </w:rPr>
              <w:t>start</w:t>
            </w:r>
            <w:proofErr w:type="spellEnd"/>
            <w:r w:rsidRPr="00BC5F9C">
              <w:rPr>
                <w:lang w:eastAsia="zh-TW"/>
              </w:rPr>
              <w:t xml:space="preserve"> NPRACH </w:t>
            </w:r>
            <w:r w:rsidRPr="00BC5F9C">
              <w:rPr>
                <w:lang w:eastAsia="zh-TW"/>
              </w:rPr>
              <w:sym w:font="Symbol" w:char="F0D7"/>
            </w:r>
            <w:r w:rsidRPr="00BC5F9C">
              <w:rPr>
                <w:lang w:eastAsia="zh-TW"/>
              </w:rPr>
              <w:t>30720</w:t>
            </w:r>
            <w:r w:rsidRPr="00BC5F9C">
              <w:rPr>
                <w:i/>
                <w:iCs/>
                <w:lang w:eastAsia="zh-TW"/>
              </w:rPr>
              <w:t>T</w:t>
            </w:r>
            <w:r w:rsidRPr="00BC5F9C">
              <w:rPr>
                <w:lang w:eastAsia="zh-TW"/>
              </w:rPr>
              <w:t>s time units after the start of a radio frame fulfilling</w:t>
            </w:r>
            <w:r w:rsidRPr="00BC5F9C">
              <w:rPr>
                <w:lang w:eastAsia="zh-TW"/>
              </w:rPr>
              <w:br/>
            </w:r>
            <w:proofErr w:type="spellStart"/>
            <w:r w:rsidRPr="00BC5F9C">
              <w:rPr>
                <w:i/>
                <w:iCs/>
                <w:lang w:eastAsia="zh-TW"/>
              </w:rPr>
              <w:t>n</w:t>
            </w:r>
            <w:r w:rsidRPr="00BC5F9C">
              <w:rPr>
                <w:lang w:eastAsia="zh-TW"/>
              </w:rPr>
              <w:t>f</w:t>
            </w:r>
            <w:proofErr w:type="spellEnd"/>
            <w:r w:rsidRPr="00BC5F9C">
              <w:rPr>
                <w:lang w:eastAsia="zh-TW"/>
              </w:rPr>
              <w:t xml:space="preserve"> mod(</w:t>
            </w:r>
            <w:proofErr w:type="spellStart"/>
            <w:r w:rsidRPr="00BC5F9C">
              <w:rPr>
                <w:i/>
                <w:iCs/>
                <w:lang w:eastAsia="zh-TW"/>
              </w:rPr>
              <w:t>N</w:t>
            </w:r>
            <w:r w:rsidRPr="00BC5F9C">
              <w:rPr>
                <w:lang w:eastAsia="zh-TW"/>
              </w:rPr>
              <w:t>period</w:t>
            </w:r>
            <w:proofErr w:type="spellEnd"/>
            <w:r w:rsidRPr="00BC5F9C">
              <w:rPr>
                <w:lang w:eastAsia="zh-TW"/>
              </w:rPr>
              <w:t xml:space="preserve"> NPRACH /10)= 0 . For frame structure type 1, after transmissions of 4</w:t>
            </w:r>
            <w:r w:rsidRPr="00BC5F9C">
              <w:rPr>
                <w:lang w:eastAsia="zh-TW"/>
              </w:rPr>
              <w:sym w:font="Symbol" w:char="F0D7"/>
            </w:r>
            <w:r w:rsidRPr="00BC5F9C">
              <w:rPr>
                <w:lang w:eastAsia="zh-TW"/>
              </w:rPr>
              <w:t xml:space="preserve"> 64(</w:t>
            </w:r>
            <w:r w:rsidRPr="00BC5F9C">
              <w:rPr>
                <w:i/>
                <w:iCs/>
                <w:lang w:eastAsia="zh-TW"/>
              </w:rPr>
              <w:t>T</w:t>
            </w:r>
            <w:r w:rsidRPr="00BC5F9C">
              <w:rPr>
                <w:lang w:eastAsia="zh-TW"/>
              </w:rPr>
              <w:t xml:space="preserve">CP + </w:t>
            </w:r>
            <w:r w:rsidRPr="00BC5F9C">
              <w:rPr>
                <w:i/>
                <w:iCs/>
                <w:lang w:eastAsia="zh-TW"/>
              </w:rPr>
              <w:t>T</w:t>
            </w:r>
            <w:r w:rsidRPr="00BC5F9C">
              <w:rPr>
                <w:lang w:eastAsia="zh-TW"/>
              </w:rPr>
              <w:t>SEQ ) time units for</w:t>
            </w:r>
            <w:r>
              <w:rPr>
                <w:lang w:eastAsia="zh-TW"/>
              </w:rPr>
              <w:t xml:space="preserve"> </w:t>
            </w:r>
            <w:r w:rsidRPr="00BC5F9C">
              <w:rPr>
                <w:lang w:eastAsia="zh-TW"/>
              </w:rPr>
              <w:t>preamble</w:t>
            </w:r>
            <w:r>
              <w:rPr>
                <w:lang w:eastAsia="zh-TW"/>
              </w:rPr>
              <w:t xml:space="preserve"> </w:t>
            </w:r>
            <w:r w:rsidRPr="00BC5F9C">
              <w:rPr>
                <w:lang w:eastAsia="zh-TW"/>
              </w:rPr>
              <w:t>formats 0 and 1, or 16 ∙ 6(</w:t>
            </w:r>
            <w:r w:rsidRPr="00BC5F9C">
              <w:rPr>
                <w:rFonts w:ascii="Cambria Math" w:hAnsi="Cambria Math" w:cs="Cambria Math"/>
                <w:lang w:eastAsia="zh-TW"/>
              </w:rPr>
              <w:t>𝑇𝐶𝑃</w:t>
            </w:r>
            <w:r w:rsidRPr="00BC5F9C">
              <w:rPr>
                <w:lang w:eastAsia="zh-TW"/>
              </w:rPr>
              <w:t xml:space="preserve"> + </w:t>
            </w:r>
            <w:r w:rsidRPr="00BC5F9C">
              <w:rPr>
                <w:rFonts w:ascii="Cambria Math" w:hAnsi="Cambria Math" w:cs="Cambria Math"/>
                <w:lang w:eastAsia="zh-TW"/>
              </w:rPr>
              <w:t>𝑇𝑆𝐸𝑄</w:t>
            </w:r>
            <w:r w:rsidRPr="00BC5F9C">
              <w:rPr>
                <w:lang w:eastAsia="zh-TW"/>
              </w:rPr>
              <w:t xml:space="preserve">) time units for preamble format 2, a gap of 40 </w:t>
            </w:r>
            <w:r w:rsidRPr="00BC5F9C">
              <w:rPr>
                <w:lang w:eastAsia="zh-TW"/>
              </w:rPr>
              <w:sym w:font="Symbol" w:char="F0D7"/>
            </w:r>
            <w:r w:rsidRPr="00BC5F9C">
              <w:rPr>
                <w:lang w:eastAsia="zh-TW"/>
              </w:rPr>
              <w:t xml:space="preserve"> 30720</w:t>
            </w:r>
            <w:r w:rsidRPr="00BC5F9C">
              <w:rPr>
                <w:i/>
                <w:iCs/>
                <w:lang w:eastAsia="zh-TW"/>
              </w:rPr>
              <w:t>T</w:t>
            </w:r>
            <w:r w:rsidRPr="00BC5F9C">
              <w:rPr>
                <w:lang w:eastAsia="zh-TW"/>
              </w:rPr>
              <w:t>s time units shall be</w:t>
            </w:r>
            <w:r>
              <w:rPr>
                <w:lang w:eastAsia="zh-TW"/>
              </w:rPr>
              <w:t xml:space="preserve"> </w:t>
            </w:r>
            <w:r w:rsidRPr="00BC5F9C">
              <w:rPr>
                <w:lang w:eastAsia="zh-TW"/>
              </w:rPr>
              <w:t>inserted.</w:t>
            </w:r>
          </w:p>
        </w:tc>
      </w:tr>
    </w:tbl>
    <w:p w14:paraId="08EEA3F4" w14:textId="2315CC36" w:rsidR="005240E4" w:rsidRDefault="005240E4" w:rsidP="005240E4">
      <w:pPr>
        <w:spacing w:before="240"/>
        <w:rPr>
          <w:lang w:eastAsia="zh-TW"/>
        </w:rPr>
      </w:pPr>
      <w:r>
        <w:rPr>
          <w:lang w:eastAsia="zh-TW"/>
        </w:rPr>
        <w:t>F</w:t>
      </w:r>
      <w:r w:rsidRPr="00FC1448">
        <w:rPr>
          <w:lang w:eastAsia="zh-TW"/>
        </w:rPr>
        <w:t>or LEO</w:t>
      </w:r>
      <w:r>
        <w:rPr>
          <w:lang w:eastAsia="zh-TW"/>
        </w:rPr>
        <w:t xml:space="preserve"> at </w:t>
      </w:r>
      <w:r w:rsidRPr="00FC1448">
        <w:rPr>
          <w:lang w:eastAsia="zh-TW"/>
        </w:rPr>
        <w:t>600 km</w:t>
      </w:r>
      <w:r>
        <w:rPr>
          <w:lang w:eastAsia="zh-TW"/>
        </w:rPr>
        <w:t>,</w:t>
      </w:r>
      <w:r w:rsidRPr="00FC1448">
        <w:rPr>
          <w:lang w:eastAsia="zh-TW"/>
        </w:rPr>
        <w:t xml:space="preserve"> </w:t>
      </w:r>
      <w:r>
        <w:rPr>
          <w:lang w:eastAsia="zh-TW"/>
        </w:rPr>
        <w:t>i</w:t>
      </w:r>
      <w:r w:rsidRPr="00FC1448">
        <w:rPr>
          <w:lang w:eastAsia="zh-TW"/>
        </w:rPr>
        <w:t xml:space="preserve">n a time duration of 256 </w:t>
      </w:r>
      <w:proofErr w:type="spellStart"/>
      <w:r w:rsidRPr="00FC1448">
        <w:rPr>
          <w:lang w:eastAsia="zh-TW"/>
        </w:rPr>
        <w:t>ms</w:t>
      </w:r>
      <w:proofErr w:type="spellEnd"/>
      <w:r w:rsidRPr="00FC1448">
        <w:rPr>
          <w:lang w:eastAsia="zh-TW"/>
        </w:rPr>
        <w:t xml:space="preserve">, the total drift </w:t>
      </w:r>
      <w:r>
        <w:rPr>
          <w:lang w:eastAsia="zh-TW"/>
        </w:rPr>
        <w:t>is</w:t>
      </w:r>
      <w:r w:rsidRPr="00FC1448">
        <w:rPr>
          <w:lang w:eastAsia="zh-TW"/>
        </w:rPr>
        <w:t xml:space="preserve"> around 6.4 us</w:t>
      </w:r>
      <w:r>
        <w:rPr>
          <w:lang w:eastAsia="zh-TW"/>
        </w:rPr>
        <w:t xml:space="preserve"> as mentioned above,</w:t>
      </w:r>
      <w:r w:rsidRPr="00FC1448">
        <w:rPr>
          <w:lang w:eastAsia="zh-TW"/>
        </w:rPr>
        <w:t xml:space="preserve"> which is </w:t>
      </w:r>
      <w:r>
        <w:rPr>
          <w:lang w:eastAsia="zh-TW"/>
        </w:rPr>
        <w:t>smaller</w:t>
      </w:r>
      <w:r w:rsidRPr="00FC1448">
        <w:rPr>
          <w:lang w:eastAsia="zh-TW"/>
        </w:rPr>
        <w:t xml:space="preserve"> than the </w:t>
      </w:r>
      <w:r>
        <w:rPr>
          <w:lang w:eastAsia="zh-TW"/>
        </w:rPr>
        <w:t>CP leng</w:t>
      </w:r>
      <w:r w:rsidR="00D61825">
        <w:rPr>
          <w:lang w:eastAsia="zh-TW"/>
        </w:rPr>
        <w:t>t</w:t>
      </w:r>
      <w:r>
        <w:rPr>
          <w:lang w:eastAsia="zh-TW"/>
        </w:rPr>
        <w:t>h</w:t>
      </w:r>
      <w:r w:rsidRPr="00FC1448">
        <w:rPr>
          <w:lang w:eastAsia="zh-TW"/>
        </w:rPr>
        <w:t xml:space="preserve"> for NP</w:t>
      </w:r>
      <w:r>
        <w:rPr>
          <w:lang w:eastAsia="zh-TW"/>
        </w:rPr>
        <w:t>RA</w:t>
      </w:r>
      <w:r w:rsidRPr="00FC1448">
        <w:rPr>
          <w:lang w:eastAsia="zh-TW"/>
        </w:rPr>
        <w:t>CH</w:t>
      </w:r>
      <w:r>
        <w:rPr>
          <w:lang w:eastAsia="zh-TW"/>
        </w:rPr>
        <w:t xml:space="preserve"> preambles, </w:t>
      </w:r>
      <w:r w:rsidRPr="007E1940">
        <w:rPr>
          <w:lang w:eastAsia="zh-TW"/>
        </w:rPr>
        <w:t>66.7us, 266.7us</w:t>
      </w:r>
      <w:r w:rsidR="00D61825">
        <w:rPr>
          <w:lang w:eastAsia="zh-TW"/>
        </w:rPr>
        <w:t>,</w:t>
      </w:r>
      <w:r w:rsidRPr="007E1940">
        <w:rPr>
          <w:lang w:eastAsia="zh-TW"/>
        </w:rPr>
        <w:t xml:space="preserve"> and 800us</w:t>
      </w:r>
      <w:r>
        <w:rPr>
          <w:lang w:eastAsia="zh-TW"/>
        </w:rPr>
        <w:t>.</w:t>
      </w:r>
    </w:p>
    <w:p w14:paraId="4B0984DC" w14:textId="3BBC4678" w:rsidR="00F5670B" w:rsidRDefault="00FC1448" w:rsidP="008A4A6E">
      <w:pPr>
        <w:pStyle w:val="Observation"/>
        <w:rPr>
          <w:lang w:eastAsia="zh-TW"/>
        </w:rPr>
      </w:pPr>
      <w:bookmarkStart w:id="5" w:name="_Toc67935925"/>
      <w:r>
        <w:rPr>
          <w:lang w:eastAsia="zh-TW"/>
        </w:rPr>
        <w:t>NPRACH transmission supports 40ms of UCG after transmission of 256ms. In 256ms, the to</w:t>
      </w:r>
      <w:r w:rsidR="00D61825">
        <w:rPr>
          <w:lang w:eastAsia="zh-TW"/>
        </w:rPr>
        <w:t>t</w:t>
      </w:r>
      <w:r>
        <w:rPr>
          <w:lang w:eastAsia="zh-TW"/>
        </w:rPr>
        <w:t>al d</w:t>
      </w:r>
      <w:r w:rsidR="00D61825">
        <w:rPr>
          <w:lang w:eastAsia="zh-TW"/>
        </w:rPr>
        <w:t>r</w:t>
      </w:r>
      <w:r>
        <w:rPr>
          <w:lang w:eastAsia="zh-TW"/>
        </w:rPr>
        <w:t xml:space="preserve">ift is around 6.4 us that </w:t>
      </w:r>
      <w:r w:rsidR="002E7D05">
        <w:rPr>
          <w:lang w:eastAsia="zh-TW"/>
        </w:rPr>
        <w:t>can be supported by</w:t>
      </w:r>
      <w:r>
        <w:rPr>
          <w:lang w:eastAsia="zh-TW"/>
        </w:rPr>
        <w:t xml:space="preserve"> </w:t>
      </w:r>
      <w:r w:rsidR="002E7D05">
        <w:rPr>
          <w:lang w:eastAsia="zh-TW"/>
        </w:rPr>
        <w:t>the</w:t>
      </w:r>
      <w:r>
        <w:rPr>
          <w:lang w:eastAsia="zh-TW"/>
        </w:rPr>
        <w:t xml:space="preserve"> NRACH</w:t>
      </w:r>
      <w:r w:rsidR="002E7D05">
        <w:rPr>
          <w:lang w:eastAsia="zh-TW"/>
        </w:rPr>
        <w:t xml:space="preserve"> preambles</w:t>
      </w:r>
      <w:r>
        <w:rPr>
          <w:lang w:eastAsia="zh-TW"/>
        </w:rPr>
        <w:t>.</w:t>
      </w:r>
      <w:bookmarkEnd w:id="5"/>
    </w:p>
    <w:p w14:paraId="47AA5541" w14:textId="2992471B" w:rsidR="0000382C" w:rsidRDefault="009D1349" w:rsidP="002E7D05">
      <w:pPr>
        <w:pStyle w:val="Proposal"/>
        <w:rPr>
          <w:lang w:eastAsia="zh-TW"/>
        </w:rPr>
      </w:pPr>
      <w:bookmarkStart w:id="6" w:name="_Toc67935922"/>
      <w:r>
        <w:rPr>
          <w:lang w:eastAsia="zh-TW"/>
        </w:rPr>
        <w:t xml:space="preserve">For </w:t>
      </w:r>
      <w:r w:rsidR="002E7D05">
        <w:rPr>
          <w:lang w:eastAsia="zh-TW"/>
        </w:rPr>
        <w:t xml:space="preserve">long transmission on PRACH, </w:t>
      </w:r>
      <w:r w:rsidR="00D70552">
        <w:rPr>
          <w:lang w:eastAsia="zh-TW"/>
        </w:rPr>
        <w:t>no enhancement is needed</w:t>
      </w:r>
      <w:r w:rsidR="00D61825">
        <w:rPr>
          <w:lang w:eastAsia="zh-TW"/>
        </w:rPr>
        <w:t>,</w:t>
      </w:r>
      <w:r w:rsidR="00D70552">
        <w:rPr>
          <w:lang w:eastAsia="zh-TW"/>
        </w:rPr>
        <w:t xml:space="preserve"> and reusing</w:t>
      </w:r>
      <w:r w:rsidR="002E7D05">
        <w:rPr>
          <w:lang w:eastAsia="zh-TW"/>
        </w:rPr>
        <w:t xml:space="preserve"> the legacy 40ms of UCG for NPRACH transmission shall be considered.</w:t>
      </w:r>
      <w:bookmarkEnd w:id="6"/>
    </w:p>
    <w:p w14:paraId="6BBEAA80" w14:textId="77777777" w:rsidR="00EE3657" w:rsidRPr="00CC04FC" w:rsidRDefault="00EE3657" w:rsidP="00EE3657">
      <w:pPr>
        <w:pStyle w:val="Proposal"/>
        <w:numPr>
          <w:ilvl w:val="0"/>
          <w:numId w:val="0"/>
        </w:numPr>
        <w:ind w:left="1304" w:hanging="1304"/>
        <w:rPr>
          <w:lang w:eastAsia="zh-TW"/>
        </w:rPr>
      </w:pPr>
    </w:p>
    <w:p w14:paraId="42044CA2" w14:textId="77777777" w:rsidR="00E65ED1" w:rsidRDefault="00A558B4" w:rsidP="00644835">
      <w:pPr>
        <w:pStyle w:val="Heading1"/>
        <w:snapToGrid w:val="0"/>
        <w:jc w:val="both"/>
      </w:pPr>
      <w:r>
        <w:t>Conclusion</w:t>
      </w:r>
    </w:p>
    <w:p w14:paraId="57203680" w14:textId="77777777" w:rsidR="00FD6A7C" w:rsidRDefault="00E6785D" w:rsidP="00BA149C">
      <w:pPr>
        <w:snapToGrid w:val="0"/>
        <w:rPr>
          <w:noProof/>
        </w:rPr>
      </w:pPr>
      <w:r>
        <w:t>In this contribution, we have the following observations</w:t>
      </w:r>
      <w:r w:rsidR="00BA149C" w:rsidRPr="000B5758">
        <w:rPr>
          <w:rFonts w:eastAsia="Malgun Gothic" w:cstheme="minorHAnsi"/>
          <w:noProof/>
          <w:lang w:eastAsia="en-US"/>
        </w:rPr>
        <w:fldChar w:fldCharType="begin"/>
      </w:r>
      <w:r w:rsidR="00BA149C" w:rsidRPr="000B5758">
        <w:instrText xml:space="preserve"> TOC \n \h \z \t "Observation,1" </w:instrText>
      </w:r>
      <w:r w:rsidR="00BA149C" w:rsidRPr="000B5758">
        <w:rPr>
          <w:rFonts w:eastAsia="Malgun Gothic" w:cstheme="minorHAnsi"/>
          <w:noProof/>
          <w:lang w:eastAsia="en-US"/>
        </w:rPr>
        <w:fldChar w:fldCharType="separate"/>
      </w:r>
    </w:p>
    <w:p w14:paraId="09D7BB2C" w14:textId="77777777" w:rsidR="00FD6A7C" w:rsidRDefault="000A2660">
      <w:pPr>
        <w:pStyle w:val="TOC1"/>
        <w:rPr>
          <w:rFonts w:eastAsiaTheme="minorEastAsia" w:cstheme="minorBidi"/>
          <w:b w:val="0"/>
          <w:sz w:val="22"/>
          <w:szCs w:val="22"/>
          <w:lang w:eastAsia="zh-TW"/>
        </w:rPr>
      </w:pPr>
      <w:hyperlink w:anchor="_Toc67935923" w:history="1">
        <w:r w:rsidR="00FD6A7C" w:rsidRPr="00D51EEB">
          <w:rPr>
            <w:rStyle w:val="Hyperlink"/>
            <w:lang w:eastAsia="zh-TW"/>
          </w:rPr>
          <w:t>Observation 1</w:t>
        </w:r>
        <w:r w:rsidR="00FD6A7C">
          <w:rPr>
            <w:rFonts w:eastAsiaTheme="minorEastAsia" w:cstheme="minorBidi"/>
            <w:b w:val="0"/>
            <w:sz w:val="22"/>
            <w:szCs w:val="22"/>
            <w:lang w:eastAsia="zh-TW"/>
          </w:rPr>
          <w:tab/>
        </w:r>
        <w:r w:rsidR="00FD6A7C" w:rsidRPr="00D51EEB">
          <w:rPr>
            <w:rStyle w:val="Hyperlink"/>
            <w:lang w:eastAsia="zh-TW"/>
          </w:rPr>
          <w:t>For long transmission on NPUSCH more than 256ms, simply up to UE pre-compensation cannot prevent a signal overlap within 256ms.</w:t>
        </w:r>
      </w:hyperlink>
    </w:p>
    <w:p w14:paraId="34344553" w14:textId="77777777" w:rsidR="00FD6A7C" w:rsidRDefault="000A2660">
      <w:pPr>
        <w:pStyle w:val="TOC1"/>
        <w:rPr>
          <w:rFonts w:eastAsiaTheme="minorEastAsia" w:cstheme="minorBidi"/>
          <w:b w:val="0"/>
          <w:sz w:val="22"/>
          <w:szCs w:val="22"/>
          <w:lang w:eastAsia="zh-TW"/>
        </w:rPr>
      </w:pPr>
      <w:hyperlink w:anchor="_Toc67935924" w:history="1">
        <w:r w:rsidR="00FD6A7C" w:rsidRPr="00D51EEB">
          <w:rPr>
            <w:rStyle w:val="Hyperlink"/>
            <w:lang w:eastAsia="zh-TW"/>
          </w:rPr>
          <w:t>Observation 2</w:t>
        </w:r>
        <w:r w:rsidR="00FD6A7C">
          <w:rPr>
            <w:rFonts w:eastAsiaTheme="minorEastAsia" w:cstheme="minorBidi"/>
            <w:b w:val="0"/>
            <w:sz w:val="22"/>
            <w:szCs w:val="22"/>
            <w:lang w:eastAsia="zh-TW"/>
          </w:rPr>
          <w:tab/>
        </w:r>
        <w:r w:rsidR="00FD6A7C" w:rsidRPr="00D51EEB">
          <w:rPr>
            <w:rStyle w:val="Hyperlink"/>
            <w:lang w:eastAsia="zh-TW"/>
          </w:rPr>
          <w:t>For long transmission on NPUSCH more than 256ms, limiting NPUSCH transmission less than 256ms cannot satisfy a need of up to 128 repetitions on NPUSCH.</w:t>
        </w:r>
      </w:hyperlink>
    </w:p>
    <w:p w14:paraId="54545FC9" w14:textId="77777777" w:rsidR="00FD6A7C" w:rsidRDefault="000A2660">
      <w:pPr>
        <w:pStyle w:val="TOC1"/>
        <w:rPr>
          <w:rFonts w:eastAsiaTheme="minorEastAsia" w:cstheme="minorBidi"/>
          <w:b w:val="0"/>
          <w:sz w:val="22"/>
          <w:szCs w:val="22"/>
          <w:lang w:eastAsia="zh-TW"/>
        </w:rPr>
      </w:pPr>
      <w:hyperlink w:anchor="_Toc67935925" w:history="1">
        <w:r w:rsidR="00FD6A7C" w:rsidRPr="00D51EEB">
          <w:rPr>
            <w:rStyle w:val="Hyperlink"/>
            <w:lang w:eastAsia="zh-TW"/>
          </w:rPr>
          <w:t>Observation 3</w:t>
        </w:r>
        <w:r w:rsidR="00FD6A7C">
          <w:rPr>
            <w:rFonts w:eastAsiaTheme="minorEastAsia" w:cstheme="minorBidi"/>
            <w:b w:val="0"/>
            <w:sz w:val="22"/>
            <w:szCs w:val="22"/>
            <w:lang w:eastAsia="zh-TW"/>
          </w:rPr>
          <w:tab/>
        </w:r>
        <w:r w:rsidR="00FD6A7C" w:rsidRPr="00D51EEB">
          <w:rPr>
            <w:rStyle w:val="Hyperlink"/>
            <w:lang w:eastAsia="zh-TW"/>
          </w:rPr>
          <w:t>NPRACH transmission supports 40ms of UCG after transmission of 256ms. In 256ms, the total drift is around 6.4 us that can be supported by the NRACH preambles.</w:t>
        </w:r>
      </w:hyperlink>
    </w:p>
    <w:p w14:paraId="3D48AE37" w14:textId="77777777" w:rsidR="00EE3657" w:rsidRDefault="00BA149C" w:rsidP="00BA149C">
      <w:pPr>
        <w:pStyle w:val="TOC1"/>
        <w:ind w:left="0" w:firstLine="0"/>
        <w:rPr>
          <w:b w:val="0"/>
        </w:rPr>
      </w:pPr>
      <w:r w:rsidRPr="000B5758">
        <w:rPr>
          <w:b w:val="0"/>
        </w:rPr>
        <w:fldChar w:fldCharType="end"/>
      </w:r>
    </w:p>
    <w:p w14:paraId="32FB1D64" w14:textId="6E43E22C" w:rsidR="00BA149C" w:rsidRPr="00BA149C" w:rsidRDefault="00BA149C" w:rsidP="00BA149C">
      <w:pPr>
        <w:pStyle w:val="TOC1"/>
        <w:ind w:left="0" w:firstLine="0"/>
        <w:rPr>
          <w:b w:val="0"/>
          <w:bCs/>
          <w:lang w:eastAsia="zh-TW"/>
        </w:rPr>
      </w:pPr>
      <w:r w:rsidRPr="00BA149C">
        <w:rPr>
          <w:b w:val="0"/>
          <w:bCs/>
        </w:rPr>
        <w:t xml:space="preserve">Based on observations, </w:t>
      </w:r>
      <w:r w:rsidR="00FD78E5">
        <w:rPr>
          <w:b w:val="0"/>
          <w:bCs/>
        </w:rPr>
        <w:t>the following</w:t>
      </w:r>
      <w:r w:rsidRPr="00BA149C">
        <w:rPr>
          <w:b w:val="0"/>
          <w:bCs/>
        </w:rPr>
        <w:t xml:space="preserve"> propos</w:t>
      </w:r>
      <w:r w:rsidR="00FD78E5">
        <w:rPr>
          <w:b w:val="0"/>
          <w:bCs/>
        </w:rPr>
        <w:t>als</w:t>
      </w:r>
      <w:r w:rsidR="00E51B8C">
        <w:rPr>
          <w:b w:val="0"/>
          <w:bCs/>
        </w:rPr>
        <w:t xml:space="preserve"> are made</w:t>
      </w:r>
    </w:p>
    <w:p w14:paraId="60EFE6D3" w14:textId="77777777" w:rsidR="00FD6A7C"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67935920" w:history="1">
        <w:r w:rsidR="00FD6A7C" w:rsidRPr="001D7473">
          <w:rPr>
            <w:rStyle w:val="Hyperlink"/>
            <w:lang w:eastAsia="ja-JP"/>
          </w:rPr>
          <w:t>Proposal 1</w:t>
        </w:r>
        <w:r w:rsidR="00FD6A7C">
          <w:rPr>
            <w:rFonts w:eastAsiaTheme="minorEastAsia" w:cstheme="minorBidi"/>
            <w:b w:val="0"/>
            <w:sz w:val="22"/>
            <w:szCs w:val="22"/>
            <w:lang w:eastAsia="zh-TW"/>
          </w:rPr>
          <w:tab/>
        </w:r>
        <w:r w:rsidR="00FD6A7C" w:rsidRPr="001D7473">
          <w:rPr>
            <w:rStyle w:val="Hyperlink"/>
            <w:lang w:eastAsia="ja-JP"/>
          </w:rPr>
          <w:t>Deprioritize the following study agreed in RAN#104-e: 1) impact of GNSS Position fix; 2) GNSS measurement window; 3) NTN SIB carrying the satellite ephemeris.</w:t>
        </w:r>
      </w:hyperlink>
    </w:p>
    <w:p w14:paraId="6E771FE4" w14:textId="77777777" w:rsidR="00FD6A7C" w:rsidRDefault="000A2660">
      <w:pPr>
        <w:pStyle w:val="TOC1"/>
        <w:rPr>
          <w:rFonts w:eastAsiaTheme="minorEastAsia" w:cstheme="minorBidi"/>
          <w:b w:val="0"/>
          <w:sz w:val="22"/>
          <w:szCs w:val="22"/>
          <w:lang w:eastAsia="zh-TW"/>
        </w:rPr>
      </w:pPr>
      <w:hyperlink w:anchor="_Toc67935921" w:history="1">
        <w:r w:rsidR="00FD6A7C" w:rsidRPr="001D7473">
          <w:rPr>
            <w:rStyle w:val="Hyperlink"/>
            <w:lang w:eastAsia="zh-TW"/>
          </w:rPr>
          <w:t>Proposal 2</w:t>
        </w:r>
        <w:r w:rsidR="00FD6A7C">
          <w:rPr>
            <w:rFonts w:eastAsiaTheme="minorEastAsia" w:cstheme="minorBidi"/>
            <w:b w:val="0"/>
            <w:sz w:val="22"/>
            <w:szCs w:val="22"/>
            <w:lang w:eastAsia="zh-TW"/>
          </w:rPr>
          <w:tab/>
        </w:r>
        <w:r w:rsidR="00FD6A7C" w:rsidRPr="001D7473">
          <w:rPr>
            <w:rStyle w:val="Hyperlink"/>
            <w:lang w:eastAsia="zh-TW"/>
          </w:rPr>
          <w:t>UCG shall be configurable to accommodate different NTN scenarios, e.g., after transmissions of X time units for NPUSCH, a gap of Y time units shall be inserted, if X and Y are provided by NW.</w:t>
        </w:r>
      </w:hyperlink>
    </w:p>
    <w:p w14:paraId="6B0F559A" w14:textId="77777777" w:rsidR="00FD6A7C" w:rsidRDefault="000A2660">
      <w:pPr>
        <w:pStyle w:val="TOC1"/>
        <w:rPr>
          <w:rFonts w:eastAsiaTheme="minorEastAsia" w:cstheme="minorBidi"/>
          <w:b w:val="0"/>
          <w:sz w:val="22"/>
          <w:szCs w:val="22"/>
          <w:lang w:eastAsia="zh-TW"/>
        </w:rPr>
      </w:pPr>
      <w:hyperlink w:anchor="_Toc67935922" w:history="1">
        <w:r w:rsidR="00FD6A7C" w:rsidRPr="001D7473">
          <w:rPr>
            <w:rStyle w:val="Hyperlink"/>
            <w:lang w:eastAsia="zh-TW"/>
          </w:rPr>
          <w:t>Proposal 3</w:t>
        </w:r>
        <w:r w:rsidR="00FD6A7C">
          <w:rPr>
            <w:rFonts w:eastAsiaTheme="minorEastAsia" w:cstheme="minorBidi"/>
            <w:b w:val="0"/>
            <w:sz w:val="22"/>
            <w:szCs w:val="22"/>
            <w:lang w:eastAsia="zh-TW"/>
          </w:rPr>
          <w:tab/>
        </w:r>
        <w:r w:rsidR="00FD6A7C" w:rsidRPr="001D7473">
          <w:rPr>
            <w:rStyle w:val="Hyperlink"/>
            <w:lang w:eastAsia="zh-TW"/>
          </w:rPr>
          <w:t>For long transmission on PRACH, no enhancement is needed, and reusing the legacy 40ms of UCG for NPRACH transmission shall be considered.</w:t>
        </w:r>
      </w:hyperlink>
    </w:p>
    <w:p w14:paraId="7014C4E4" w14:textId="4653E4D0" w:rsidR="00DC2352" w:rsidRPr="00DC2352" w:rsidRDefault="005B1DDB" w:rsidP="00DB7D46">
      <w:pPr>
        <w:pStyle w:val="TOC1"/>
      </w:pPr>
      <w:r>
        <w:fldChar w:fldCharType="end"/>
      </w:r>
    </w:p>
    <w:p w14:paraId="53C87396" w14:textId="71E500A7" w:rsidR="000B5758" w:rsidRDefault="00FA106B" w:rsidP="00644835">
      <w:pPr>
        <w:pStyle w:val="Heading1"/>
        <w:snapToGrid w:val="0"/>
        <w:jc w:val="both"/>
      </w:pPr>
      <w:r>
        <w:t>Reference</w:t>
      </w:r>
    </w:p>
    <w:p w14:paraId="43702CF4" w14:textId="79068BD8" w:rsidR="000A17C4" w:rsidRDefault="000A17C4" w:rsidP="00E232E4">
      <w:pPr>
        <w:pStyle w:val="Reference"/>
      </w:pPr>
      <w:bookmarkStart w:id="7" w:name="_Ref9595909"/>
      <w:bookmarkStart w:id="8" w:name="_Ref16874156"/>
      <w:r w:rsidRPr="000A17C4">
        <w:t>Chairman</w:t>
      </w:r>
      <w:r>
        <w:t>’s</w:t>
      </w:r>
      <w:r w:rsidRPr="000A17C4">
        <w:t xml:space="preserve"> Notes, 3GPP TSG RAN WG1 #10</w:t>
      </w:r>
      <w:r w:rsidR="006045C4">
        <w:t>4</w:t>
      </w:r>
      <w:r w:rsidRPr="000A17C4">
        <w:t xml:space="preserve"> e-meeting</w:t>
      </w:r>
    </w:p>
    <w:p w14:paraId="404B9072" w14:textId="33BF81CF" w:rsidR="000A17C4" w:rsidRPr="000A17C4" w:rsidRDefault="000A17C4" w:rsidP="000A17C4">
      <w:pPr>
        <w:pStyle w:val="Reference"/>
      </w:pPr>
      <w:r w:rsidRPr="000A17C4">
        <w:t>Chairman</w:t>
      </w:r>
      <w:r>
        <w:t>’s</w:t>
      </w:r>
      <w:r w:rsidRPr="000A17C4">
        <w:t xml:space="preserve"> Notes, 3GPP TSG RAN WG</w:t>
      </w:r>
      <w:r>
        <w:t>2</w:t>
      </w:r>
      <w:r w:rsidRPr="000A17C4">
        <w:t xml:space="preserve"> #1</w:t>
      </w:r>
      <w:r>
        <w:t>1</w:t>
      </w:r>
      <w:r w:rsidR="006045C4">
        <w:t>3</w:t>
      </w:r>
      <w:r w:rsidRPr="000A17C4">
        <w:t xml:space="preserve"> e-meeting</w:t>
      </w:r>
    </w:p>
    <w:p w14:paraId="6A91E44B" w14:textId="55C8F017" w:rsidR="00B60004" w:rsidRPr="001A56FA" w:rsidRDefault="00055F40" w:rsidP="00E232E4">
      <w:pPr>
        <w:pStyle w:val="Reference"/>
      </w:pPr>
      <w:r w:rsidRPr="00055F40">
        <w:rPr>
          <w:rFonts w:cs="Arial"/>
        </w:rPr>
        <w:t>3GPP TR 38.821 V16.0.0</w:t>
      </w:r>
      <w:bookmarkEnd w:id="7"/>
      <w:bookmarkEnd w:id="8"/>
      <w:r>
        <w:rPr>
          <w:rFonts w:cs="Arial"/>
        </w:rPr>
        <w:t xml:space="preserve">, </w:t>
      </w:r>
      <w:r w:rsidRPr="00055F40">
        <w:rPr>
          <w:rFonts w:cs="Arial"/>
        </w:rPr>
        <w:t>Solutions for NR to support non-terrestrial networks</w:t>
      </w:r>
      <w:r>
        <w:rPr>
          <w:rFonts w:cs="Arial"/>
        </w:rPr>
        <w:t>, December 2019.</w:t>
      </w:r>
    </w:p>
    <w:p w14:paraId="18AF8650" w14:textId="75132BBD" w:rsidR="001A56FA" w:rsidRPr="003F1C40" w:rsidRDefault="000A2660" w:rsidP="00E232E4">
      <w:pPr>
        <w:pStyle w:val="Reference"/>
      </w:pPr>
      <w:hyperlink r:id="rId18" w:history="1">
        <w:r w:rsidR="001A56FA" w:rsidRPr="001A56FA">
          <w:rPr>
            <w:rStyle w:val="Hyperlink"/>
          </w:rPr>
          <w:t>RP-210915</w:t>
        </w:r>
      </w:hyperlink>
      <w:r w:rsidR="001A56FA">
        <w:t xml:space="preserve">, </w:t>
      </w:r>
      <w:r w:rsidR="001A56FA" w:rsidRPr="001A56FA">
        <w:t>Moderator's summary for email discussion [91E]</w:t>
      </w:r>
      <w:r w:rsidR="00FD26D2">
        <w:t xml:space="preserve"> </w:t>
      </w:r>
      <w:r w:rsidR="001A56FA" w:rsidRPr="001A56FA">
        <w:t>[42]</w:t>
      </w:r>
      <w:r w:rsidR="00FD26D2">
        <w:t xml:space="preserve"> </w:t>
      </w:r>
      <w:r w:rsidR="001A56FA" w:rsidRPr="001A56FA">
        <w:t>[</w:t>
      </w:r>
      <w:proofErr w:type="spellStart"/>
      <w:r w:rsidR="001A56FA" w:rsidRPr="001A56FA">
        <w:t>NTN_IoT_roadmap</w:t>
      </w:r>
      <w:proofErr w:type="spellEnd"/>
      <w:r w:rsidR="001A56FA" w:rsidRPr="001A56FA">
        <w:t>]</w:t>
      </w:r>
      <w:r w:rsidR="001A56FA">
        <w:t xml:space="preserve">, </w:t>
      </w:r>
      <w:r w:rsidR="001A56FA" w:rsidRPr="001A56FA">
        <w:t>Ericsson</w:t>
      </w:r>
    </w:p>
    <w:bookmarkStart w:id="9" w:name="_Hlk61512147"/>
    <w:p w14:paraId="609FF443" w14:textId="34871C7B" w:rsidR="00F70936" w:rsidRPr="006045C4" w:rsidRDefault="00F70936" w:rsidP="006045C4">
      <w:pPr>
        <w:pStyle w:val="Reference"/>
        <w:rPr>
          <w:lang w:val="en-GB"/>
        </w:rPr>
      </w:pPr>
      <w:r w:rsidRPr="00F70936">
        <w:rPr>
          <w:lang w:eastAsia="zh-TW"/>
        </w:rPr>
        <w:fldChar w:fldCharType="begin"/>
      </w:r>
      <w:r>
        <w:rPr>
          <w:lang w:eastAsia="zh-TW"/>
        </w:rPr>
        <w:instrText xml:space="preserve"> HYPERLINK "https://www.3gpp.org/ftp/tsg_ran/WG1_RL1/TSGR1_104-e/Docs/R1-2102103.zip" </w:instrText>
      </w:r>
      <w:r w:rsidRPr="00F70936">
        <w:rPr>
          <w:lang w:eastAsia="zh-TW"/>
        </w:rPr>
        <w:fldChar w:fldCharType="separate"/>
      </w:r>
      <w:r w:rsidRPr="00F70936">
        <w:rPr>
          <w:rStyle w:val="Hyperlink"/>
          <w:lang w:eastAsia="zh-TW"/>
        </w:rPr>
        <w:t>R1-</w:t>
      </w:r>
      <w:r w:rsidRPr="00F70936">
        <w:rPr>
          <w:rStyle w:val="Hyperlink"/>
          <w:rFonts w:eastAsiaTheme="majorEastAsia"/>
          <w:lang w:val="en-GB"/>
        </w:rPr>
        <w:t>2102103</w:t>
      </w:r>
      <w:r w:rsidRPr="00F70936">
        <w:rPr>
          <w:rFonts w:eastAsiaTheme="majorEastAsia"/>
          <w:lang w:val="en-GB"/>
        </w:rPr>
        <w:fldChar w:fldCharType="end"/>
      </w:r>
      <w:r>
        <w:rPr>
          <w:lang w:eastAsia="zh-TW"/>
        </w:rPr>
        <w:t xml:space="preserve">, </w:t>
      </w:r>
      <w:r w:rsidRPr="00F70936">
        <w:rPr>
          <w:lang w:eastAsia="zh-TW"/>
        </w:rPr>
        <w:t>Summary #4 of AI 8.15.2</w:t>
      </w:r>
      <w:r>
        <w:rPr>
          <w:lang w:eastAsia="zh-TW"/>
        </w:rPr>
        <w:t xml:space="preserve"> </w:t>
      </w:r>
      <w:r w:rsidRPr="00F70936">
        <w:rPr>
          <w:lang w:eastAsia="zh-TW"/>
        </w:rPr>
        <w:t>Enhancements to time and frequency</w:t>
      </w:r>
      <w:r>
        <w:rPr>
          <w:lang w:eastAsia="zh-TW"/>
        </w:rPr>
        <w:t xml:space="preserve"> </w:t>
      </w:r>
      <w:r w:rsidRPr="00F70936">
        <w:rPr>
          <w:lang w:eastAsia="zh-TW"/>
        </w:rPr>
        <w:t>synchronization</w:t>
      </w:r>
      <w:r>
        <w:rPr>
          <w:lang w:eastAsia="zh-TW"/>
        </w:rPr>
        <w:t xml:space="preserve">, </w:t>
      </w:r>
      <w:r w:rsidRPr="001E6B16">
        <w:t>MediaTek Inc.</w:t>
      </w:r>
    </w:p>
    <w:bookmarkEnd w:id="9"/>
    <w:p w14:paraId="2D415B5F" w14:textId="440C276B" w:rsidR="00585C4C" w:rsidRPr="00585C4C" w:rsidRDefault="00585C4C" w:rsidP="00074655"/>
    <w:sectPr w:rsidR="00585C4C" w:rsidRPr="00585C4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40DE8" w14:textId="77777777" w:rsidR="000A2660" w:rsidRDefault="000A2660" w:rsidP="0063297B">
      <w:pPr>
        <w:spacing w:after="0"/>
      </w:pPr>
      <w:r>
        <w:separator/>
      </w:r>
    </w:p>
  </w:endnote>
  <w:endnote w:type="continuationSeparator" w:id="0">
    <w:p w14:paraId="24E1C841" w14:textId="77777777" w:rsidR="000A2660" w:rsidRDefault="000A2660" w:rsidP="0063297B">
      <w:pPr>
        <w:spacing w:after="0"/>
      </w:pPr>
      <w:r>
        <w:continuationSeparator/>
      </w:r>
    </w:p>
  </w:endnote>
  <w:endnote w:type="continuationNotice" w:id="1">
    <w:p w14:paraId="2586920C" w14:textId="77777777" w:rsidR="000A2660" w:rsidRDefault="000A2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CBD10" w14:textId="77777777" w:rsidR="000A2660" w:rsidRDefault="000A2660" w:rsidP="0063297B">
      <w:pPr>
        <w:spacing w:after="0"/>
      </w:pPr>
      <w:r>
        <w:separator/>
      </w:r>
    </w:p>
  </w:footnote>
  <w:footnote w:type="continuationSeparator" w:id="0">
    <w:p w14:paraId="15CB5862" w14:textId="77777777" w:rsidR="000A2660" w:rsidRDefault="000A2660" w:rsidP="0063297B">
      <w:pPr>
        <w:spacing w:after="0"/>
      </w:pPr>
      <w:r>
        <w:continuationSeparator/>
      </w:r>
    </w:p>
  </w:footnote>
  <w:footnote w:type="continuationNotice" w:id="1">
    <w:p w14:paraId="6829ED63" w14:textId="77777777" w:rsidR="000A2660" w:rsidRDefault="000A26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2F"/>
    <w:multiLevelType w:val="hybridMultilevel"/>
    <w:tmpl w:val="F97CC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85717"/>
    <w:multiLevelType w:val="hybridMultilevel"/>
    <w:tmpl w:val="861C6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37A8"/>
    <w:multiLevelType w:val="hybridMultilevel"/>
    <w:tmpl w:val="D36C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B84DAF"/>
    <w:multiLevelType w:val="hybridMultilevel"/>
    <w:tmpl w:val="E4BA3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02F2E"/>
    <w:multiLevelType w:val="hybridMultilevel"/>
    <w:tmpl w:val="FECC9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70477A"/>
    <w:multiLevelType w:val="hybridMultilevel"/>
    <w:tmpl w:val="0568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A00821"/>
    <w:multiLevelType w:val="hybridMultilevel"/>
    <w:tmpl w:val="13724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622FF"/>
    <w:multiLevelType w:val="hybridMultilevel"/>
    <w:tmpl w:val="F9FE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C440D0"/>
    <w:multiLevelType w:val="hybridMultilevel"/>
    <w:tmpl w:val="68BEC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375A6"/>
    <w:multiLevelType w:val="hybridMultilevel"/>
    <w:tmpl w:val="7ADE0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AA39E5"/>
    <w:multiLevelType w:val="hybridMultilevel"/>
    <w:tmpl w:val="AEEAE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D51537"/>
    <w:multiLevelType w:val="hybridMultilevel"/>
    <w:tmpl w:val="2D6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65B66"/>
    <w:multiLevelType w:val="hybridMultilevel"/>
    <w:tmpl w:val="53EE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120B6"/>
    <w:multiLevelType w:val="hybridMultilevel"/>
    <w:tmpl w:val="20E2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23030"/>
    <w:multiLevelType w:val="multilevel"/>
    <w:tmpl w:val="50423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75220E06"/>
    <w:lvl w:ilvl="0" w:tplc="59D0DB4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BA0840"/>
    <w:multiLevelType w:val="multilevel"/>
    <w:tmpl w:val="55BA0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C3169"/>
    <w:multiLevelType w:val="hybridMultilevel"/>
    <w:tmpl w:val="6E7CF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E45ADE"/>
    <w:multiLevelType w:val="hybridMultilevel"/>
    <w:tmpl w:val="7090BB7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F4E85"/>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A7F7E"/>
    <w:multiLevelType w:val="hybridMultilevel"/>
    <w:tmpl w:val="9AA64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463541"/>
    <w:multiLevelType w:val="hybridMultilevel"/>
    <w:tmpl w:val="64882F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9848AC"/>
    <w:multiLevelType w:val="hybridMultilevel"/>
    <w:tmpl w:val="7B6E9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B82A6C"/>
    <w:multiLevelType w:val="hybridMultilevel"/>
    <w:tmpl w:val="70B2E2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147508"/>
    <w:multiLevelType w:val="hybridMultilevel"/>
    <w:tmpl w:val="C8C239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F36211"/>
    <w:multiLevelType w:val="hybridMultilevel"/>
    <w:tmpl w:val="0040F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8A6AAC"/>
    <w:multiLevelType w:val="hybridMultilevel"/>
    <w:tmpl w:val="6A360A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93EA2"/>
    <w:multiLevelType w:val="hybridMultilevel"/>
    <w:tmpl w:val="C8C239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8F4CED"/>
    <w:multiLevelType w:val="hybridMultilevel"/>
    <w:tmpl w:val="D60A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13"/>
  </w:num>
  <w:num w:numId="5">
    <w:abstractNumId w:val="23"/>
  </w:num>
  <w:num w:numId="6">
    <w:abstractNumId w:val="3"/>
  </w:num>
  <w:num w:numId="7">
    <w:abstractNumId w:val="28"/>
  </w:num>
  <w:num w:numId="8">
    <w:abstractNumId w:val="30"/>
  </w:num>
  <w:num w:numId="9">
    <w:abstractNumId w:val="6"/>
  </w:num>
  <w:num w:numId="10">
    <w:abstractNumId w:val="31"/>
  </w:num>
  <w:num w:numId="11">
    <w:abstractNumId w:val="15"/>
  </w:num>
  <w:num w:numId="12">
    <w:abstractNumId w:val="21"/>
  </w:num>
  <w:num w:numId="13">
    <w:abstractNumId w:val="1"/>
  </w:num>
  <w:num w:numId="14">
    <w:abstractNumId w:val="20"/>
  </w:num>
  <w:num w:numId="15">
    <w:abstractNumId w:val="4"/>
  </w:num>
  <w:num w:numId="16">
    <w:abstractNumId w:val="26"/>
  </w:num>
  <w:num w:numId="17">
    <w:abstractNumId w:val="8"/>
  </w:num>
  <w:num w:numId="18">
    <w:abstractNumId w:val="37"/>
  </w:num>
  <w:num w:numId="19">
    <w:abstractNumId w:val="0"/>
  </w:num>
  <w:num w:numId="20">
    <w:abstractNumId w:val="33"/>
  </w:num>
  <w:num w:numId="21">
    <w:abstractNumId w:val="11"/>
  </w:num>
  <w:num w:numId="22">
    <w:abstractNumId w:val="27"/>
  </w:num>
  <w:num w:numId="23">
    <w:abstractNumId w:val="40"/>
  </w:num>
  <w:num w:numId="24">
    <w:abstractNumId w:val="12"/>
  </w:num>
  <w:num w:numId="25">
    <w:abstractNumId w:val="29"/>
  </w:num>
  <w:num w:numId="26">
    <w:abstractNumId w:val="18"/>
  </w:num>
  <w:num w:numId="27">
    <w:abstractNumId w:val="17"/>
  </w:num>
  <w:num w:numId="28">
    <w:abstractNumId w:val="32"/>
  </w:num>
  <w:num w:numId="29">
    <w:abstractNumId w:val="25"/>
  </w:num>
  <w:num w:numId="30">
    <w:abstractNumId w:val="14"/>
  </w:num>
  <w:num w:numId="31">
    <w:abstractNumId w:val="19"/>
  </w:num>
  <w:num w:numId="32">
    <w:abstractNumId w:val="24"/>
  </w:num>
  <w:num w:numId="33">
    <w:abstractNumId w:val="5"/>
  </w:num>
  <w:num w:numId="34">
    <w:abstractNumId w:val="10"/>
  </w:num>
  <w:num w:numId="35">
    <w:abstractNumId w:val="39"/>
  </w:num>
  <w:num w:numId="36">
    <w:abstractNumId w:val="7"/>
  </w:num>
  <w:num w:numId="37">
    <w:abstractNumId w:val="38"/>
  </w:num>
  <w:num w:numId="38">
    <w:abstractNumId w:val="22"/>
  </w:num>
  <w:num w:numId="39">
    <w:abstractNumId w:val="9"/>
  </w:num>
  <w:num w:numId="40">
    <w:abstractNumId w:val="35"/>
  </w:num>
  <w:num w:numId="41">
    <w:abstractNumId w:val="34"/>
  </w:num>
  <w:num w:numId="42">
    <w:abstractNumId w:val="36"/>
  </w:num>
  <w:num w:numId="4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asBQB14o1xLgAAAA=="/>
  </w:docVars>
  <w:rsids>
    <w:rsidRoot w:val="006A4A78"/>
    <w:rsid w:val="00000FA6"/>
    <w:rsid w:val="0000382C"/>
    <w:rsid w:val="00003AA2"/>
    <w:rsid w:val="00003D59"/>
    <w:rsid w:val="00004A2B"/>
    <w:rsid w:val="00004E8F"/>
    <w:rsid w:val="00006443"/>
    <w:rsid w:val="00006FCB"/>
    <w:rsid w:val="00011505"/>
    <w:rsid w:val="00014161"/>
    <w:rsid w:val="00014576"/>
    <w:rsid w:val="000164F1"/>
    <w:rsid w:val="00020A7D"/>
    <w:rsid w:val="00021E26"/>
    <w:rsid w:val="000222B7"/>
    <w:rsid w:val="00023F41"/>
    <w:rsid w:val="00026B35"/>
    <w:rsid w:val="00030062"/>
    <w:rsid w:val="000305CD"/>
    <w:rsid w:val="0003330B"/>
    <w:rsid w:val="000333A1"/>
    <w:rsid w:val="00036240"/>
    <w:rsid w:val="00040844"/>
    <w:rsid w:val="000418A6"/>
    <w:rsid w:val="000421CD"/>
    <w:rsid w:val="000436CD"/>
    <w:rsid w:val="000501B3"/>
    <w:rsid w:val="000537D6"/>
    <w:rsid w:val="0005532F"/>
    <w:rsid w:val="00055F40"/>
    <w:rsid w:val="00060CBC"/>
    <w:rsid w:val="00060D85"/>
    <w:rsid w:val="000641E0"/>
    <w:rsid w:val="00065F28"/>
    <w:rsid w:val="0006645F"/>
    <w:rsid w:val="00067093"/>
    <w:rsid w:val="000710A5"/>
    <w:rsid w:val="00074655"/>
    <w:rsid w:val="00074AE0"/>
    <w:rsid w:val="000765E8"/>
    <w:rsid w:val="00077493"/>
    <w:rsid w:val="000877E2"/>
    <w:rsid w:val="00087FF4"/>
    <w:rsid w:val="00090CC3"/>
    <w:rsid w:val="00090D23"/>
    <w:rsid w:val="00092147"/>
    <w:rsid w:val="00092C12"/>
    <w:rsid w:val="00093E4D"/>
    <w:rsid w:val="0009635D"/>
    <w:rsid w:val="00097574"/>
    <w:rsid w:val="000A05A9"/>
    <w:rsid w:val="000A17C4"/>
    <w:rsid w:val="000A2660"/>
    <w:rsid w:val="000A27C5"/>
    <w:rsid w:val="000A6C7A"/>
    <w:rsid w:val="000A72BB"/>
    <w:rsid w:val="000A79F1"/>
    <w:rsid w:val="000A7AAE"/>
    <w:rsid w:val="000B11D8"/>
    <w:rsid w:val="000B31C4"/>
    <w:rsid w:val="000B5758"/>
    <w:rsid w:val="000B7313"/>
    <w:rsid w:val="000B7A02"/>
    <w:rsid w:val="000C04E8"/>
    <w:rsid w:val="000C3AA3"/>
    <w:rsid w:val="000C4A32"/>
    <w:rsid w:val="000C5587"/>
    <w:rsid w:val="000C7444"/>
    <w:rsid w:val="000D0FD9"/>
    <w:rsid w:val="000D436E"/>
    <w:rsid w:val="000D45DB"/>
    <w:rsid w:val="000E0986"/>
    <w:rsid w:val="000E09B3"/>
    <w:rsid w:val="000E27E3"/>
    <w:rsid w:val="000F1DC9"/>
    <w:rsid w:val="000F27B9"/>
    <w:rsid w:val="000F2C86"/>
    <w:rsid w:val="000F4B95"/>
    <w:rsid w:val="00100FD3"/>
    <w:rsid w:val="00101F1E"/>
    <w:rsid w:val="00102528"/>
    <w:rsid w:val="001032BE"/>
    <w:rsid w:val="0010633B"/>
    <w:rsid w:val="001076D2"/>
    <w:rsid w:val="001103D6"/>
    <w:rsid w:val="001118DC"/>
    <w:rsid w:val="00120364"/>
    <w:rsid w:val="00120EE7"/>
    <w:rsid w:val="00121950"/>
    <w:rsid w:val="00121AA9"/>
    <w:rsid w:val="00122951"/>
    <w:rsid w:val="0012473C"/>
    <w:rsid w:val="001255FC"/>
    <w:rsid w:val="00130D59"/>
    <w:rsid w:val="00131DA4"/>
    <w:rsid w:val="00132061"/>
    <w:rsid w:val="001343EC"/>
    <w:rsid w:val="001344E2"/>
    <w:rsid w:val="001350CC"/>
    <w:rsid w:val="00140508"/>
    <w:rsid w:val="00140D47"/>
    <w:rsid w:val="001411CA"/>
    <w:rsid w:val="00141AC6"/>
    <w:rsid w:val="00142170"/>
    <w:rsid w:val="00145DDD"/>
    <w:rsid w:val="0014683C"/>
    <w:rsid w:val="0014756E"/>
    <w:rsid w:val="00150043"/>
    <w:rsid w:val="00151886"/>
    <w:rsid w:val="00151E0B"/>
    <w:rsid w:val="00156C58"/>
    <w:rsid w:val="00163F57"/>
    <w:rsid w:val="00164F50"/>
    <w:rsid w:val="00165218"/>
    <w:rsid w:val="00167C09"/>
    <w:rsid w:val="00171803"/>
    <w:rsid w:val="00174C28"/>
    <w:rsid w:val="00175DBA"/>
    <w:rsid w:val="0017744C"/>
    <w:rsid w:val="00182048"/>
    <w:rsid w:val="001829DB"/>
    <w:rsid w:val="001831DE"/>
    <w:rsid w:val="00184890"/>
    <w:rsid w:val="00184BB8"/>
    <w:rsid w:val="0019033F"/>
    <w:rsid w:val="001931BC"/>
    <w:rsid w:val="00193A3E"/>
    <w:rsid w:val="001946A6"/>
    <w:rsid w:val="00196E45"/>
    <w:rsid w:val="001973AC"/>
    <w:rsid w:val="001974BD"/>
    <w:rsid w:val="001A5651"/>
    <w:rsid w:val="001A56FA"/>
    <w:rsid w:val="001B2393"/>
    <w:rsid w:val="001B4136"/>
    <w:rsid w:val="001B4DAE"/>
    <w:rsid w:val="001B515B"/>
    <w:rsid w:val="001C04A9"/>
    <w:rsid w:val="001C1EFB"/>
    <w:rsid w:val="001C410A"/>
    <w:rsid w:val="001C58A5"/>
    <w:rsid w:val="001C7E73"/>
    <w:rsid w:val="001D0914"/>
    <w:rsid w:val="001D4A6B"/>
    <w:rsid w:val="001D6C31"/>
    <w:rsid w:val="001D7D48"/>
    <w:rsid w:val="001E2038"/>
    <w:rsid w:val="001E3E19"/>
    <w:rsid w:val="001E52CF"/>
    <w:rsid w:val="001E5E12"/>
    <w:rsid w:val="001E5F97"/>
    <w:rsid w:val="001E6B16"/>
    <w:rsid w:val="001E76E6"/>
    <w:rsid w:val="001F2D2A"/>
    <w:rsid w:val="001F35F3"/>
    <w:rsid w:val="001F43F8"/>
    <w:rsid w:val="001F4CAD"/>
    <w:rsid w:val="001F7E27"/>
    <w:rsid w:val="00200849"/>
    <w:rsid w:val="002040A5"/>
    <w:rsid w:val="002106F3"/>
    <w:rsid w:val="00211E96"/>
    <w:rsid w:val="00212810"/>
    <w:rsid w:val="00212D57"/>
    <w:rsid w:val="00213ECA"/>
    <w:rsid w:val="0021555A"/>
    <w:rsid w:val="00216373"/>
    <w:rsid w:val="00217B35"/>
    <w:rsid w:val="002241DA"/>
    <w:rsid w:val="00225128"/>
    <w:rsid w:val="00225E4C"/>
    <w:rsid w:val="00226600"/>
    <w:rsid w:val="002270CB"/>
    <w:rsid w:val="0023412A"/>
    <w:rsid w:val="00235AF7"/>
    <w:rsid w:val="0023631B"/>
    <w:rsid w:val="002364F5"/>
    <w:rsid w:val="002409BC"/>
    <w:rsid w:val="00243F21"/>
    <w:rsid w:val="00244EF7"/>
    <w:rsid w:val="002471CA"/>
    <w:rsid w:val="00251AA6"/>
    <w:rsid w:val="00254C31"/>
    <w:rsid w:val="002609CA"/>
    <w:rsid w:val="0026122C"/>
    <w:rsid w:val="0026147C"/>
    <w:rsid w:val="00265BC6"/>
    <w:rsid w:val="00266699"/>
    <w:rsid w:val="00267FF5"/>
    <w:rsid w:val="002723A9"/>
    <w:rsid w:val="00272612"/>
    <w:rsid w:val="00272CD0"/>
    <w:rsid w:val="002737F8"/>
    <w:rsid w:val="00274F00"/>
    <w:rsid w:val="002753CB"/>
    <w:rsid w:val="00277ED8"/>
    <w:rsid w:val="00282A28"/>
    <w:rsid w:val="00282F38"/>
    <w:rsid w:val="0028348F"/>
    <w:rsid w:val="00283B47"/>
    <w:rsid w:val="00283DA5"/>
    <w:rsid w:val="00290D43"/>
    <w:rsid w:val="00292790"/>
    <w:rsid w:val="00292A1A"/>
    <w:rsid w:val="0029349D"/>
    <w:rsid w:val="00294462"/>
    <w:rsid w:val="002947BE"/>
    <w:rsid w:val="00296E04"/>
    <w:rsid w:val="002A1292"/>
    <w:rsid w:val="002A1A42"/>
    <w:rsid w:val="002A1C4F"/>
    <w:rsid w:val="002A2446"/>
    <w:rsid w:val="002A27CD"/>
    <w:rsid w:val="002A31E6"/>
    <w:rsid w:val="002A4692"/>
    <w:rsid w:val="002A48BD"/>
    <w:rsid w:val="002A702D"/>
    <w:rsid w:val="002B4821"/>
    <w:rsid w:val="002B48CB"/>
    <w:rsid w:val="002B6018"/>
    <w:rsid w:val="002B6795"/>
    <w:rsid w:val="002C1440"/>
    <w:rsid w:val="002C4EF6"/>
    <w:rsid w:val="002D0A11"/>
    <w:rsid w:val="002D1055"/>
    <w:rsid w:val="002D39B1"/>
    <w:rsid w:val="002E3D41"/>
    <w:rsid w:val="002E66D5"/>
    <w:rsid w:val="002E7111"/>
    <w:rsid w:val="002E7AB4"/>
    <w:rsid w:val="002E7D05"/>
    <w:rsid w:val="002F0281"/>
    <w:rsid w:val="002F15A9"/>
    <w:rsid w:val="002F1BD5"/>
    <w:rsid w:val="002F4CE6"/>
    <w:rsid w:val="002F570F"/>
    <w:rsid w:val="002F7B8A"/>
    <w:rsid w:val="00303EA2"/>
    <w:rsid w:val="00303F1A"/>
    <w:rsid w:val="00306D3F"/>
    <w:rsid w:val="00306FC1"/>
    <w:rsid w:val="003102DB"/>
    <w:rsid w:val="00311FC9"/>
    <w:rsid w:val="0031408C"/>
    <w:rsid w:val="00320B1E"/>
    <w:rsid w:val="003211BF"/>
    <w:rsid w:val="00326933"/>
    <w:rsid w:val="00332483"/>
    <w:rsid w:val="003352D3"/>
    <w:rsid w:val="003368BC"/>
    <w:rsid w:val="00337856"/>
    <w:rsid w:val="00337EC7"/>
    <w:rsid w:val="00340930"/>
    <w:rsid w:val="00340A5E"/>
    <w:rsid w:val="00340E36"/>
    <w:rsid w:val="003442D0"/>
    <w:rsid w:val="00346ED1"/>
    <w:rsid w:val="003503FC"/>
    <w:rsid w:val="003505C3"/>
    <w:rsid w:val="00355587"/>
    <w:rsid w:val="00355897"/>
    <w:rsid w:val="00357483"/>
    <w:rsid w:val="003607F9"/>
    <w:rsid w:val="0036258E"/>
    <w:rsid w:val="00362A8A"/>
    <w:rsid w:val="00362BCF"/>
    <w:rsid w:val="00370BCE"/>
    <w:rsid w:val="00370FF3"/>
    <w:rsid w:val="00372381"/>
    <w:rsid w:val="0037309A"/>
    <w:rsid w:val="00373A3F"/>
    <w:rsid w:val="00374D06"/>
    <w:rsid w:val="00375A17"/>
    <w:rsid w:val="00377537"/>
    <w:rsid w:val="003808D2"/>
    <w:rsid w:val="0038162C"/>
    <w:rsid w:val="00382191"/>
    <w:rsid w:val="00384E37"/>
    <w:rsid w:val="00387A01"/>
    <w:rsid w:val="00391B61"/>
    <w:rsid w:val="0039336A"/>
    <w:rsid w:val="00396193"/>
    <w:rsid w:val="003975BA"/>
    <w:rsid w:val="003A0843"/>
    <w:rsid w:val="003A244E"/>
    <w:rsid w:val="003A31AC"/>
    <w:rsid w:val="003A527A"/>
    <w:rsid w:val="003A666D"/>
    <w:rsid w:val="003A6CFF"/>
    <w:rsid w:val="003A76B6"/>
    <w:rsid w:val="003B107F"/>
    <w:rsid w:val="003B4232"/>
    <w:rsid w:val="003C0D07"/>
    <w:rsid w:val="003C13D5"/>
    <w:rsid w:val="003C1C03"/>
    <w:rsid w:val="003C26EB"/>
    <w:rsid w:val="003C5EA8"/>
    <w:rsid w:val="003C6207"/>
    <w:rsid w:val="003D035E"/>
    <w:rsid w:val="003D30D6"/>
    <w:rsid w:val="003D6209"/>
    <w:rsid w:val="003D71D7"/>
    <w:rsid w:val="003E009E"/>
    <w:rsid w:val="003E49D6"/>
    <w:rsid w:val="003E54CD"/>
    <w:rsid w:val="003F1C40"/>
    <w:rsid w:val="003F2BD1"/>
    <w:rsid w:val="003F2E97"/>
    <w:rsid w:val="003F3F26"/>
    <w:rsid w:val="003F4247"/>
    <w:rsid w:val="0040171C"/>
    <w:rsid w:val="00405441"/>
    <w:rsid w:val="00410971"/>
    <w:rsid w:val="00413AF5"/>
    <w:rsid w:val="00413D5C"/>
    <w:rsid w:val="004171CF"/>
    <w:rsid w:val="00420264"/>
    <w:rsid w:val="004203E2"/>
    <w:rsid w:val="0042311E"/>
    <w:rsid w:val="00425C0E"/>
    <w:rsid w:val="00425C93"/>
    <w:rsid w:val="00425F92"/>
    <w:rsid w:val="004261E2"/>
    <w:rsid w:val="0042691F"/>
    <w:rsid w:val="0042740D"/>
    <w:rsid w:val="00427437"/>
    <w:rsid w:val="00431C41"/>
    <w:rsid w:val="00431CDC"/>
    <w:rsid w:val="00432AD4"/>
    <w:rsid w:val="00432CCD"/>
    <w:rsid w:val="00433631"/>
    <w:rsid w:val="00433A2E"/>
    <w:rsid w:val="00437745"/>
    <w:rsid w:val="00441C9E"/>
    <w:rsid w:val="004439C8"/>
    <w:rsid w:val="00444A3E"/>
    <w:rsid w:val="00445A29"/>
    <w:rsid w:val="00447C4B"/>
    <w:rsid w:val="00451815"/>
    <w:rsid w:val="0045220E"/>
    <w:rsid w:val="00454E41"/>
    <w:rsid w:val="00456894"/>
    <w:rsid w:val="00457B2A"/>
    <w:rsid w:val="0046028C"/>
    <w:rsid w:val="00460684"/>
    <w:rsid w:val="00460688"/>
    <w:rsid w:val="00460C5A"/>
    <w:rsid w:val="00460FAA"/>
    <w:rsid w:val="00464515"/>
    <w:rsid w:val="004660F0"/>
    <w:rsid w:val="004708FC"/>
    <w:rsid w:val="0047117D"/>
    <w:rsid w:val="004714B4"/>
    <w:rsid w:val="0047265B"/>
    <w:rsid w:val="00474D26"/>
    <w:rsid w:val="00475340"/>
    <w:rsid w:val="0047552D"/>
    <w:rsid w:val="0047641F"/>
    <w:rsid w:val="00480574"/>
    <w:rsid w:val="00482E98"/>
    <w:rsid w:val="0048463B"/>
    <w:rsid w:val="0048600B"/>
    <w:rsid w:val="004879FB"/>
    <w:rsid w:val="004904B5"/>
    <w:rsid w:val="00493C71"/>
    <w:rsid w:val="00494427"/>
    <w:rsid w:val="004964CD"/>
    <w:rsid w:val="004A0649"/>
    <w:rsid w:val="004A067C"/>
    <w:rsid w:val="004A2BB1"/>
    <w:rsid w:val="004A33A8"/>
    <w:rsid w:val="004A40FE"/>
    <w:rsid w:val="004B2DB2"/>
    <w:rsid w:val="004B462B"/>
    <w:rsid w:val="004B72F3"/>
    <w:rsid w:val="004B747E"/>
    <w:rsid w:val="004B7B1D"/>
    <w:rsid w:val="004C2EBF"/>
    <w:rsid w:val="004C47D1"/>
    <w:rsid w:val="004C688C"/>
    <w:rsid w:val="004D13EF"/>
    <w:rsid w:val="004D2FAE"/>
    <w:rsid w:val="004D3D2A"/>
    <w:rsid w:val="004D46B5"/>
    <w:rsid w:val="004D4D34"/>
    <w:rsid w:val="004D4E24"/>
    <w:rsid w:val="004D5B34"/>
    <w:rsid w:val="004D5E5A"/>
    <w:rsid w:val="004D6280"/>
    <w:rsid w:val="004D6C28"/>
    <w:rsid w:val="004D7A67"/>
    <w:rsid w:val="004E115A"/>
    <w:rsid w:val="004E3848"/>
    <w:rsid w:val="004E61D7"/>
    <w:rsid w:val="004F5591"/>
    <w:rsid w:val="004F5C1E"/>
    <w:rsid w:val="00500A75"/>
    <w:rsid w:val="00500E29"/>
    <w:rsid w:val="00501883"/>
    <w:rsid w:val="00503526"/>
    <w:rsid w:val="005055AF"/>
    <w:rsid w:val="00505D07"/>
    <w:rsid w:val="005079E3"/>
    <w:rsid w:val="00512877"/>
    <w:rsid w:val="00516FA9"/>
    <w:rsid w:val="00520A09"/>
    <w:rsid w:val="00520D17"/>
    <w:rsid w:val="005225DB"/>
    <w:rsid w:val="00522BF1"/>
    <w:rsid w:val="00523143"/>
    <w:rsid w:val="005240E4"/>
    <w:rsid w:val="00531151"/>
    <w:rsid w:val="00533B6B"/>
    <w:rsid w:val="00533C06"/>
    <w:rsid w:val="00534496"/>
    <w:rsid w:val="00535AFB"/>
    <w:rsid w:val="00535B5F"/>
    <w:rsid w:val="00536B25"/>
    <w:rsid w:val="00540DA1"/>
    <w:rsid w:val="00546D32"/>
    <w:rsid w:val="0055061B"/>
    <w:rsid w:val="00550FD9"/>
    <w:rsid w:val="005514A9"/>
    <w:rsid w:val="00552780"/>
    <w:rsid w:val="00552805"/>
    <w:rsid w:val="0055286A"/>
    <w:rsid w:val="00553D6C"/>
    <w:rsid w:val="00555C45"/>
    <w:rsid w:val="00556EA5"/>
    <w:rsid w:val="00557C1B"/>
    <w:rsid w:val="00560604"/>
    <w:rsid w:val="005643DD"/>
    <w:rsid w:val="00564A21"/>
    <w:rsid w:val="00565180"/>
    <w:rsid w:val="00567510"/>
    <w:rsid w:val="00571861"/>
    <w:rsid w:val="005718A0"/>
    <w:rsid w:val="0057520F"/>
    <w:rsid w:val="00575D10"/>
    <w:rsid w:val="005779ED"/>
    <w:rsid w:val="00580B52"/>
    <w:rsid w:val="00582423"/>
    <w:rsid w:val="00583232"/>
    <w:rsid w:val="00584790"/>
    <w:rsid w:val="00585C4C"/>
    <w:rsid w:val="00586095"/>
    <w:rsid w:val="00587BF9"/>
    <w:rsid w:val="005926E6"/>
    <w:rsid w:val="00595E68"/>
    <w:rsid w:val="00597063"/>
    <w:rsid w:val="0059772B"/>
    <w:rsid w:val="005A024C"/>
    <w:rsid w:val="005A0389"/>
    <w:rsid w:val="005A2F7F"/>
    <w:rsid w:val="005A3609"/>
    <w:rsid w:val="005A3BA9"/>
    <w:rsid w:val="005A470C"/>
    <w:rsid w:val="005A7208"/>
    <w:rsid w:val="005B1DDB"/>
    <w:rsid w:val="005B20CC"/>
    <w:rsid w:val="005B2863"/>
    <w:rsid w:val="005B2BFB"/>
    <w:rsid w:val="005B3BEC"/>
    <w:rsid w:val="005B48F8"/>
    <w:rsid w:val="005B4FDE"/>
    <w:rsid w:val="005B682D"/>
    <w:rsid w:val="005B7891"/>
    <w:rsid w:val="005B7F3C"/>
    <w:rsid w:val="005C11C5"/>
    <w:rsid w:val="005C3210"/>
    <w:rsid w:val="005C58FC"/>
    <w:rsid w:val="005C678D"/>
    <w:rsid w:val="005C6839"/>
    <w:rsid w:val="005D0A0F"/>
    <w:rsid w:val="005D31EF"/>
    <w:rsid w:val="005D3E2C"/>
    <w:rsid w:val="005D4753"/>
    <w:rsid w:val="005D5D36"/>
    <w:rsid w:val="005D6242"/>
    <w:rsid w:val="005D701E"/>
    <w:rsid w:val="005E1BB4"/>
    <w:rsid w:val="005E1F4B"/>
    <w:rsid w:val="005E1FB1"/>
    <w:rsid w:val="005E507B"/>
    <w:rsid w:val="005E5795"/>
    <w:rsid w:val="005E60B7"/>
    <w:rsid w:val="005E7CBA"/>
    <w:rsid w:val="005F5B9E"/>
    <w:rsid w:val="005F6223"/>
    <w:rsid w:val="005F757D"/>
    <w:rsid w:val="006021F8"/>
    <w:rsid w:val="006032B2"/>
    <w:rsid w:val="006045C4"/>
    <w:rsid w:val="0060555D"/>
    <w:rsid w:val="00607499"/>
    <w:rsid w:val="006147C9"/>
    <w:rsid w:val="00614C28"/>
    <w:rsid w:val="00615999"/>
    <w:rsid w:val="00620AD2"/>
    <w:rsid w:val="006226AC"/>
    <w:rsid w:val="00623C12"/>
    <w:rsid w:val="0062448C"/>
    <w:rsid w:val="006257A0"/>
    <w:rsid w:val="006300A6"/>
    <w:rsid w:val="0063297B"/>
    <w:rsid w:val="006332F3"/>
    <w:rsid w:val="00636D01"/>
    <w:rsid w:val="006402AA"/>
    <w:rsid w:val="00641823"/>
    <w:rsid w:val="00642466"/>
    <w:rsid w:val="00642B9C"/>
    <w:rsid w:val="00644835"/>
    <w:rsid w:val="00645202"/>
    <w:rsid w:val="00645FE6"/>
    <w:rsid w:val="0065041F"/>
    <w:rsid w:val="00650F0D"/>
    <w:rsid w:val="00651F58"/>
    <w:rsid w:val="0065285D"/>
    <w:rsid w:val="00653C28"/>
    <w:rsid w:val="00656425"/>
    <w:rsid w:val="00662F9A"/>
    <w:rsid w:val="00662FC7"/>
    <w:rsid w:val="00663591"/>
    <w:rsid w:val="00665020"/>
    <w:rsid w:val="0067023C"/>
    <w:rsid w:val="006714EF"/>
    <w:rsid w:val="00676540"/>
    <w:rsid w:val="006766F8"/>
    <w:rsid w:val="006776A9"/>
    <w:rsid w:val="006819C5"/>
    <w:rsid w:val="00681C40"/>
    <w:rsid w:val="006832B4"/>
    <w:rsid w:val="00683624"/>
    <w:rsid w:val="006873C3"/>
    <w:rsid w:val="00691992"/>
    <w:rsid w:val="00692027"/>
    <w:rsid w:val="00692312"/>
    <w:rsid w:val="00692E9D"/>
    <w:rsid w:val="006948BE"/>
    <w:rsid w:val="006A03ED"/>
    <w:rsid w:val="006A10E4"/>
    <w:rsid w:val="006A1C3E"/>
    <w:rsid w:val="006A374C"/>
    <w:rsid w:val="006A4A78"/>
    <w:rsid w:val="006A4C24"/>
    <w:rsid w:val="006A59AA"/>
    <w:rsid w:val="006A5DCD"/>
    <w:rsid w:val="006A641B"/>
    <w:rsid w:val="006A65F5"/>
    <w:rsid w:val="006A6ECE"/>
    <w:rsid w:val="006B13F0"/>
    <w:rsid w:val="006B14E1"/>
    <w:rsid w:val="006B40C4"/>
    <w:rsid w:val="006B76D5"/>
    <w:rsid w:val="006C378D"/>
    <w:rsid w:val="006C3FCB"/>
    <w:rsid w:val="006C627A"/>
    <w:rsid w:val="006C678B"/>
    <w:rsid w:val="006C6CC7"/>
    <w:rsid w:val="006D1968"/>
    <w:rsid w:val="006E216B"/>
    <w:rsid w:val="006E49AE"/>
    <w:rsid w:val="006E729C"/>
    <w:rsid w:val="006F0C0C"/>
    <w:rsid w:val="006F2A6B"/>
    <w:rsid w:val="007008FE"/>
    <w:rsid w:val="007030A7"/>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482"/>
    <w:rsid w:val="00733F14"/>
    <w:rsid w:val="007355C9"/>
    <w:rsid w:val="0073595F"/>
    <w:rsid w:val="00741F9B"/>
    <w:rsid w:val="007456F8"/>
    <w:rsid w:val="00745EC5"/>
    <w:rsid w:val="007461F0"/>
    <w:rsid w:val="007514BA"/>
    <w:rsid w:val="00752DE6"/>
    <w:rsid w:val="00755B4F"/>
    <w:rsid w:val="0075637F"/>
    <w:rsid w:val="00762760"/>
    <w:rsid w:val="00763F72"/>
    <w:rsid w:val="00765DD3"/>
    <w:rsid w:val="00771943"/>
    <w:rsid w:val="00782162"/>
    <w:rsid w:val="00782615"/>
    <w:rsid w:val="007848ED"/>
    <w:rsid w:val="00790E9B"/>
    <w:rsid w:val="0079355F"/>
    <w:rsid w:val="007A0D09"/>
    <w:rsid w:val="007A0E0E"/>
    <w:rsid w:val="007A3170"/>
    <w:rsid w:val="007A345D"/>
    <w:rsid w:val="007A78CA"/>
    <w:rsid w:val="007B59EC"/>
    <w:rsid w:val="007B6C6E"/>
    <w:rsid w:val="007B731A"/>
    <w:rsid w:val="007C0EB9"/>
    <w:rsid w:val="007C10BC"/>
    <w:rsid w:val="007C1338"/>
    <w:rsid w:val="007C28B2"/>
    <w:rsid w:val="007C5417"/>
    <w:rsid w:val="007C5488"/>
    <w:rsid w:val="007C7D76"/>
    <w:rsid w:val="007D05E6"/>
    <w:rsid w:val="007D0E91"/>
    <w:rsid w:val="007D1CFF"/>
    <w:rsid w:val="007D449A"/>
    <w:rsid w:val="007D598C"/>
    <w:rsid w:val="007D653E"/>
    <w:rsid w:val="007D6AEB"/>
    <w:rsid w:val="007E038D"/>
    <w:rsid w:val="007E1940"/>
    <w:rsid w:val="007E1F66"/>
    <w:rsid w:val="007E6F39"/>
    <w:rsid w:val="007E7AC0"/>
    <w:rsid w:val="007F085D"/>
    <w:rsid w:val="007F0C48"/>
    <w:rsid w:val="007F2633"/>
    <w:rsid w:val="007F4CD9"/>
    <w:rsid w:val="00803236"/>
    <w:rsid w:val="0080453A"/>
    <w:rsid w:val="00804A43"/>
    <w:rsid w:val="00806796"/>
    <w:rsid w:val="00812BAB"/>
    <w:rsid w:val="00816F22"/>
    <w:rsid w:val="008179D4"/>
    <w:rsid w:val="0082650D"/>
    <w:rsid w:val="00833BE6"/>
    <w:rsid w:val="00836E59"/>
    <w:rsid w:val="0083747E"/>
    <w:rsid w:val="00843EAC"/>
    <w:rsid w:val="0084551F"/>
    <w:rsid w:val="008519BD"/>
    <w:rsid w:val="00852937"/>
    <w:rsid w:val="00856623"/>
    <w:rsid w:val="00856A51"/>
    <w:rsid w:val="008572E2"/>
    <w:rsid w:val="008579C0"/>
    <w:rsid w:val="008627AC"/>
    <w:rsid w:val="0086286A"/>
    <w:rsid w:val="00863D40"/>
    <w:rsid w:val="00864E28"/>
    <w:rsid w:val="008673C9"/>
    <w:rsid w:val="00867CEF"/>
    <w:rsid w:val="00870A95"/>
    <w:rsid w:val="00871C51"/>
    <w:rsid w:val="00874999"/>
    <w:rsid w:val="0088034D"/>
    <w:rsid w:val="008817AD"/>
    <w:rsid w:val="008832BB"/>
    <w:rsid w:val="0088423C"/>
    <w:rsid w:val="008860DF"/>
    <w:rsid w:val="00886DB9"/>
    <w:rsid w:val="00887A0C"/>
    <w:rsid w:val="00893184"/>
    <w:rsid w:val="00897341"/>
    <w:rsid w:val="008A2480"/>
    <w:rsid w:val="008A30F0"/>
    <w:rsid w:val="008A310B"/>
    <w:rsid w:val="008A3669"/>
    <w:rsid w:val="008A4059"/>
    <w:rsid w:val="008A4A6E"/>
    <w:rsid w:val="008B0A71"/>
    <w:rsid w:val="008B40E1"/>
    <w:rsid w:val="008B461D"/>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D9C"/>
    <w:rsid w:val="008E3E41"/>
    <w:rsid w:val="008E437B"/>
    <w:rsid w:val="008E461D"/>
    <w:rsid w:val="008E622F"/>
    <w:rsid w:val="008F0C94"/>
    <w:rsid w:val="008F24E5"/>
    <w:rsid w:val="008F382E"/>
    <w:rsid w:val="008F39AD"/>
    <w:rsid w:val="008F4541"/>
    <w:rsid w:val="008F4559"/>
    <w:rsid w:val="008F66E8"/>
    <w:rsid w:val="008F6B08"/>
    <w:rsid w:val="00901D6B"/>
    <w:rsid w:val="00902002"/>
    <w:rsid w:val="009026AE"/>
    <w:rsid w:val="00903EC4"/>
    <w:rsid w:val="00907E2F"/>
    <w:rsid w:val="00907FA2"/>
    <w:rsid w:val="00914ACC"/>
    <w:rsid w:val="00917188"/>
    <w:rsid w:val="00922A1E"/>
    <w:rsid w:val="00924230"/>
    <w:rsid w:val="0093056A"/>
    <w:rsid w:val="00930A6A"/>
    <w:rsid w:val="0093153F"/>
    <w:rsid w:val="009315FD"/>
    <w:rsid w:val="009326BD"/>
    <w:rsid w:val="00932935"/>
    <w:rsid w:val="0093394A"/>
    <w:rsid w:val="009358FB"/>
    <w:rsid w:val="009372F6"/>
    <w:rsid w:val="009418C1"/>
    <w:rsid w:val="00941AE3"/>
    <w:rsid w:val="009445D8"/>
    <w:rsid w:val="00946320"/>
    <w:rsid w:val="00951C9E"/>
    <w:rsid w:val="00952730"/>
    <w:rsid w:val="00953024"/>
    <w:rsid w:val="00954E8D"/>
    <w:rsid w:val="0095585C"/>
    <w:rsid w:val="00955EBD"/>
    <w:rsid w:val="00956C4F"/>
    <w:rsid w:val="009614D3"/>
    <w:rsid w:val="00961C67"/>
    <w:rsid w:val="009646A2"/>
    <w:rsid w:val="009660A4"/>
    <w:rsid w:val="00966629"/>
    <w:rsid w:val="0097481C"/>
    <w:rsid w:val="00975525"/>
    <w:rsid w:val="00977DBC"/>
    <w:rsid w:val="00981EAC"/>
    <w:rsid w:val="00986583"/>
    <w:rsid w:val="00986A2B"/>
    <w:rsid w:val="0098759C"/>
    <w:rsid w:val="00992976"/>
    <w:rsid w:val="00992CAF"/>
    <w:rsid w:val="00995D43"/>
    <w:rsid w:val="009A21A6"/>
    <w:rsid w:val="009A3179"/>
    <w:rsid w:val="009A3585"/>
    <w:rsid w:val="009A4DE5"/>
    <w:rsid w:val="009A7AA0"/>
    <w:rsid w:val="009B026B"/>
    <w:rsid w:val="009B2A8D"/>
    <w:rsid w:val="009B7587"/>
    <w:rsid w:val="009B7C9A"/>
    <w:rsid w:val="009C2961"/>
    <w:rsid w:val="009C389D"/>
    <w:rsid w:val="009C50E0"/>
    <w:rsid w:val="009C5766"/>
    <w:rsid w:val="009C5F1A"/>
    <w:rsid w:val="009C68AE"/>
    <w:rsid w:val="009D00B9"/>
    <w:rsid w:val="009D112D"/>
    <w:rsid w:val="009D1349"/>
    <w:rsid w:val="009D13CA"/>
    <w:rsid w:val="009D3402"/>
    <w:rsid w:val="009D758C"/>
    <w:rsid w:val="009E0141"/>
    <w:rsid w:val="009E0CE5"/>
    <w:rsid w:val="009E1AC6"/>
    <w:rsid w:val="009E23E6"/>
    <w:rsid w:val="009E3D9B"/>
    <w:rsid w:val="009E4823"/>
    <w:rsid w:val="009E527A"/>
    <w:rsid w:val="009E5A1E"/>
    <w:rsid w:val="009E7C6C"/>
    <w:rsid w:val="009F0A8A"/>
    <w:rsid w:val="009F16DC"/>
    <w:rsid w:val="009F1C2E"/>
    <w:rsid w:val="009F5133"/>
    <w:rsid w:val="00A003E6"/>
    <w:rsid w:val="00A009F1"/>
    <w:rsid w:val="00A0198B"/>
    <w:rsid w:val="00A030DF"/>
    <w:rsid w:val="00A04811"/>
    <w:rsid w:val="00A04F94"/>
    <w:rsid w:val="00A06780"/>
    <w:rsid w:val="00A1243D"/>
    <w:rsid w:val="00A13A32"/>
    <w:rsid w:val="00A14CCB"/>
    <w:rsid w:val="00A1623E"/>
    <w:rsid w:val="00A164FC"/>
    <w:rsid w:val="00A16955"/>
    <w:rsid w:val="00A17747"/>
    <w:rsid w:val="00A17BD3"/>
    <w:rsid w:val="00A23275"/>
    <w:rsid w:val="00A23B5D"/>
    <w:rsid w:val="00A24D74"/>
    <w:rsid w:val="00A25343"/>
    <w:rsid w:val="00A25E20"/>
    <w:rsid w:val="00A33ACF"/>
    <w:rsid w:val="00A34A8B"/>
    <w:rsid w:val="00A34E23"/>
    <w:rsid w:val="00A42551"/>
    <w:rsid w:val="00A43B24"/>
    <w:rsid w:val="00A45103"/>
    <w:rsid w:val="00A45CA8"/>
    <w:rsid w:val="00A52363"/>
    <w:rsid w:val="00A5352C"/>
    <w:rsid w:val="00A53FA9"/>
    <w:rsid w:val="00A53FC7"/>
    <w:rsid w:val="00A54B6A"/>
    <w:rsid w:val="00A558B4"/>
    <w:rsid w:val="00A573D3"/>
    <w:rsid w:val="00A62ED4"/>
    <w:rsid w:val="00A65475"/>
    <w:rsid w:val="00A708E6"/>
    <w:rsid w:val="00A72A10"/>
    <w:rsid w:val="00A84468"/>
    <w:rsid w:val="00A8486B"/>
    <w:rsid w:val="00A84CFA"/>
    <w:rsid w:val="00A8618E"/>
    <w:rsid w:val="00A904CA"/>
    <w:rsid w:val="00A91950"/>
    <w:rsid w:val="00A963BE"/>
    <w:rsid w:val="00A96C13"/>
    <w:rsid w:val="00AA1DA2"/>
    <w:rsid w:val="00AA2965"/>
    <w:rsid w:val="00AA36E6"/>
    <w:rsid w:val="00AA378E"/>
    <w:rsid w:val="00AA3EBF"/>
    <w:rsid w:val="00AA45AA"/>
    <w:rsid w:val="00AA609F"/>
    <w:rsid w:val="00AA710B"/>
    <w:rsid w:val="00AB182C"/>
    <w:rsid w:val="00AB4425"/>
    <w:rsid w:val="00AB44C1"/>
    <w:rsid w:val="00AB6061"/>
    <w:rsid w:val="00AB64EA"/>
    <w:rsid w:val="00AB6864"/>
    <w:rsid w:val="00AB707C"/>
    <w:rsid w:val="00AC079E"/>
    <w:rsid w:val="00AC4D91"/>
    <w:rsid w:val="00AC5B84"/>
    <w:rsid w:val="00AC5D71"/>
    <w:rsid w:val="00AC6BDA"/>
    <w:rsid w:val="00AD0DC5"/>
    <w:rsid w:val="00AD1374"/>
    <w:rsid w:val="00AD1D1F"/>
    <w:rsid w:val="00AD23D4"/>
    <w:rsid w:val="00AD3910"/>
    <w:rsid w:val="00AD534F"/>
    <w:rsid w:val="00AD778F"/>
    <w:rsid w:val="00AE20A3"/>
    <w:rsid w:val="00AE351B"/>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70E9"/>
    <w:rsid w:val="00B203F8"/>
    <w:rsid w:val="00B20FEC"/>
    <w:rsid w:val="00B2189A"/>
    <w:rsid w:val="00B2230B"/>
    <w:rsid w:val="00B227C6"/>
    <w:rsid w:val="00B238C0"/>
    <w:rsid w:val="00B24DE2"/>
    <w:rsid w:val="00B26577"/>
    <w:rsid w:val="00B26F33"/>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6D23"/>
    <w:rsid w:val="00B577F7"/>
    <w:rsid w:val="00B60004"/>
    <w:rsid w:val="00B6036A"/>
    <w:rsid w:val="00B63913"/>
    <w:rsid w:val="00B66A78"/>
    <w:rsid w:val="00B70AAB"/>
    <w:rsid w:val="00B7161A"/>
    <w:rsid w:val="00B74A82"/>
    <w:rsid w:val="00B77646"/>
    <w:rsid w:val="00B80882"/>
    <w:rsid w:val="00B83814"/>
    <w:rsid w:val="00B85ACC"/>
    <w:rsid w:val="00B85C4E"/>
    <w:rsid w:val="00B926CE"/>
    <w:rsid w:val="00B92E0B"/>
    <w:rsid w:val="00BA149C"/>
    <w:rsid w:val="00BA181B"/>
    <w:rsid w:val="00BA3E69"/>
    <w:rsid w:val="00BA5F81"/>
    <w:rsid w:val="00BA6154"/>
    <w:rsid w:val="00BA7011"/>
    <w:rsid w:val="00BA7380"/>
    <w:rsid w:val="00BA79AC"/>
    <w:rsid w:val="00BB0155"/>
    <w:rsid w:val="00BB36D3"/>
    <w:rsid w:val="00BB62E1"/>
    <w:rsid w:val="00BB69A0"/>
    <w:rsid w:val="00BB72BA"/>
    <w:rsid w:val="00BB7609"/>
    <w:rsid w:val="00BB7D70"/>
    <w:rsid w:val="00BC039A"/>
    <w:rsid w:val="00BC0ACC"/>
    <w:rsid w:val="00BC1574"/>
    <w:rsid w:val="00BC23CB"/>
    <w:rsid w:val="00BC3A6A"/>
    <w:rsid w:val="00BC5100"/>
    <w:rsid w:val="00BC5EAD"/>
    <w:rsid w:val="00BC5F9C"/>
    <w:rsid w:val="00BD2064"/>
    <w:rsid w:val="00BD39A7"/>
    <w:rsid w:val="00BD421B"/>
    <w:rsid w:val="00BD6677"/>
    <w:rsid w:val="00BD6CB4"/>
    <w:rsid w:val="00BD7926"/>
    <w:rsid w:val="00BE3C4C"/>
    <w:rsid w:val="00BE3FD9"/>
    <w:rsid w:val="00BE5C4C"/>
    <w:rsid w:val="00BE7EAF"/>
    <w:rsid w:val="00BF1025"/>
    <w:rsid w:val="00BF176B"/>
    <w:rsid w:val="00BF2A10"/>
    <w:rsid w:val="00BF587D"/>
    <w:rsid w:val="00BF66F7"/>
    <w:rsid w:val="00BF7758"/>
    <w:rsid w:val="00C04FDA"/>
    <w:rsid w:val="00C061B8"/>
    <w:rsid w:val="00C12179"/>
    <w:rsid w:val="00C12B3A"/>
    <w:rsid w:val="00C144FF"/>
    <w:rsid w:val="00C14A92"/>
    <w:rsid w:val="00C15889"/>
    <w:rsid w:val="00C1663D"/>
    <w:rsid w:val="00C20004"/>
    <w:rsid w:val="00C20227"/>
    <w:rsid w:val="00C21731"/>
    <w:rsid w:val="00C218FC"/>
    <w:rsid w:val="00C23A09"/>
    <w:rsid w:val="00C3266C"/>
    <w:rsid w:val="00C34B1F"/>
    <w:rsid w:val="00C37D56"/>
    <w:rsid w:val="00C41981"/>
    <w:rsid w:val="00C43099"/>
    <w:rsid w:val="00C4314A"/>
    <w:rsid w:val="00C46B67"/>
    <w:rsid w:val="00C46BC0"/>
    <w:rsid w:val="00C52F31"/>
    <w:rsid w:val="00C5503B"/>
    <w:rsid w:val="00C61BE4"/>
    <w:rsid w:val="00C678A2"/>
    <w:rsid w:val="00C67EE3"/>
    <w:rsid w:val="00C70015"/>
    <w:rsid w:val="00C73FCA"/>
    <w:rsid w:val="00C7408D"/>
    <w:rsid w:val="00C743F5"/>
    <w:rsid w:val="00C75F58"/>
    <w:rsid w:val="00C76023"/>
    <w:rsid w:val="00C76CF2"/>
    <w:rsid w:val="00C77EE0"/>
    <w:rsid w:val="00C8279E"/>
    <w:rsid w:val="00C84650"/>
    <w:rsid w:val="00C86D97"/>
    <w:rsid w:val="00C875EB"/>
    <w:rsid w:val="00C9043D"/>
    <w:rsid w:val="00C9202D"/>
    <w:rsid w:val="00C921EF"/>
    <w:rsid w:val="00C92BFE"/>
    <w:rsid w:val="00C930D5"/>
    <w:rsid w:val="00C94F6B"/>
    <w:rsid w:val="00C95581"/>
    <w:rsid w:val="00CA0DBF"/>
    <w:rsid w:val="00CA1C82"/>
    <w:rsid w:val="00CA2A35"/>
    <w:rsid w:val="00CA423A"/>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49D1"/>
    <w:rsid w:val="00CD6939"/>
    <w:rsid w:val="00CE149C"/>
    <w:rsid w:val="00CE1EB6"/>
    <w:rsid w:val="00CE6ABA"/>
    <w:rsid w:val="00CF007C"/>
    <w:rsid w:val="00CF0A0A"/>
    <w:rsid w:val="00CF2030"/>
    <w:rsid w:val="00CF211D"/>
    <w:rsid w:val="00CF2D92"/>
    <w:rsid w:val="00CF4714"/>
    <w:rsid w:val="00CF5B47"/>
    <w:rsid w:val="00CF67D3"/>
    <w:rsid w:val="00CF79EA"/>
    <w:rsid w:val="00D0009A"/>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40635"/>
    <w:rsid w:val="00D41594"/>
    <w:rsid w:val="00D415FF"/>
    <w:rsid w:val="00D436BA"/>
    <w:rsid w:val="00D51CC5"/>
    <w:rsid w:val="00D51E0E"/>
    <w:rsid w:val="00D5268F"/>
    <w:rsid w:val="00D54EBB"/>
    <w:rsid w:val="00D55BC8"/>
    <w:rsid w:val="00D603FE"/>
    <w:rsid w:val="00D61825"/>
    <w:rsid w:val="00D626FF"/>
    <w:rsid w:val="00D64898"/>
    <w:rsid w:val="00D65109"/>
    <w:rsid w:val="00D66E2E"/>
    <w:rsid w:val="00D700A8"/>
    <w:rsid w:val="00D70552"/>
    <w:rsid w:val="00D709D2"/>
    <w:rsid w:val="00D72ED1"/>
    <w:rsid w:val="00D73D3B"/>
    <w:rsid w:val="00D74486"/>
    <w:rsid w:val="00D75E1C"/>
    <w:rsid w:val="00D76118"/>
    <w:rsid w:val="00D7638D"/>
    <w:rsid w:val="00D82662"/>
    <w:rsid w:val="00D83CFC"/>
    <w:rsid w:val="00D842D3"/>
    <w:rsid w:val="00D850A1"/>
    <w:rsid w:val="00D91E7F"/>
    <w:rsid w:val="00D92516"/>
    <w:rsid w:val="00D93320"/>
    <w:rsid w:val="00D9451A"/>
    <w:rsid w:val="00D9534A"/>
    <w:rsid w:val="00D9655B"/>
    <w:rsid w:val="00D97EA2"/>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5706"/>
    <w:rsid w:val="00DC6752"/>
    <w:rsid w:val="00DC7068"/>
    <w:rsid w:val="00DC756C"/>
    <w:rsid w:val="00DD076F"/>
    <w:rsid w:val="00DE1F58"/>
    <w:rsid w:val="00DE3465"/>
    <w:rsid w:val="00DE54E6"/>
    <w:rsid w:val="00DF27B8"/>
    <w:rsid w:val="00DF331F"/>
    <w:rsid w:val="00DF4FCA"/>
    <w:rsid w:val="00DF67BD"/>
    <w:rsid w:val="00E04003"/>
    <w:rsid w:val="00E07CFA"/>
    <w:rsid w:val="00E101B8"/>
    <w:rsid w:val="00E1317B"/>
    <w:rsid w:val="00E13407"/>
    <w:rsid w:val="00E135BB"/>
    <w:rsid w:val="00E13EDD"/>
    <w:rsid w:val="00E140A8"/>
    <w:rsid w:val="00E2171A"/>
    <w:rsid w:val="00E21921"/>
    <w:rsid w:val="00E230C0"/>
    <w:rsid w:val="00E232E4"/>
    <w:rsid w:val="00E23566"/>
    <w:rsid w:val="00E23BDF"/>
    <w:rsid w:val="00E24CE5"/>
    <w:rsid w:val="00E25594"/>
    <w:rsid w:val="00E324A2"/>
    <w:rsid w:val="00E36BC9"/>
    <w:rsid w:val="00E40273"/>
    <w:rsid w:val="00E40EF5"/>
    <w:rsid w:val="00E42568"/>
    <w:rsid w:val="00E43BA4"/>
    <w:rsid w:val="00E45FF3"/>
    <w:rsid w:val="00E50988"/>
    <w:rsid w:val="00E510BC"/>
    <w:rsid w:val="00E51B8C"/>
    <w:rsid w:val="00E604EA"/>
    <w:rsid w:val="00E62FDD"/>
    <w:rsid w:val="00E65A42"/>
    <w:rsid w:val="00E65ED1"/>
    <w:rsid w:val="00E6785D"/>
    <w:rsid w:val="00E70C2D"/>
    <w:rsid w:val="00E71460"/>
    <w:rsid w:val="00E74434"/>
    <w:rsid w:val="00E76AF6"/>
    <w:rsid w:val="00E80A90"/>
    <w:rsid w:val="00E81765"/>
    <w:rsid w:val="00E824F8"/>
    <w:rsid w:val="00E84CCD"/>
    <w:rsid w:val="00E85AAA"/>
    <w:rsid w:val="00E86B31"/>
    <w:rsid w:val="00E8727F"/>
    <w:rsid w:val="00E918BB"/>
    <w:rsid w:val="00E9264F"/>
    <w:rsid w:val="00E940BE"/>
    <w:rsid w:val="00E966F4"/>
    <w:rsid w:val="00E967E7"/>
    <w:rsid w:val="00E96865"/>
    <w:rsid w:val="00E97CDF"/>
    <w:rsid w:val="00EA303C"/>
    <w:rsid w:val="00EA6082"/>
    <w:rsid w:val="00EB1B13"/>
    <w:rsid w:val="00EB1D50"/>
    <w:rsid w:val="00EB1FC2"/>
    <w:rsid w:val="00EB4ACD"/>
    <w:rsid w:val="00EB62A6"/>
    <w:rsid w:val="00EB70FE"/>
    <w:rsid w:val="00EB7E34"/>
    <w:rsid w:val="00EC2855"/>
    <w:rsid w:val="00EC2967"/>
    <w:rsid w:val="00EC3B08"/>
    <w:rsid w:val="00EC4EFD"/>
    <w:rsid w:val="00EC5F9C"/>
    <w:rsid w:val="00EC6E35"/>
    <w:rsid w:val="00ED2221"/>
    <w:rsid w:val="00ED71B9"/>
    <w:rsid w:val="00EE3657"/>
    <w:rsid w:val="00EE3E30"/>
    <w:rsid w:val="00EE7F16"/>
    <w:rsid w:val="00EF3949"/>
    <w:rsid w:val="00EF6028"/>
    <w:rsid w:val="00EF77C2"/>
    <w:rsid w:val="00F01CA1"/>
    <w:rsid w:val="00F0227D"/>
    <w:rsid w:val="00F0401D"/>
    <w:rsid w:val="00F0526B"/>
    <w:rsid w:val="00F07665"/>
    <w:rsid w:val="00F07BD9"/>
    <w:rsid w:val="00F10D1C"/>
    <w:rsid w:val="00F11ED7"/>
    <w:rsid w:val="00F1324F"/>
    <w:rsid w:val="00F1336B"/>
    <w:rsid w:val="00F14111"/>
    <w:rsid w:val="00F176E3"/>
    <w:rsid w:val="00F22524"/>
    <w:rsid w:val="00F25712"/>
    <w:rsid w:val="00F2571B"/>
    <w:rsid w:val="00F32465"/>
    <w:rsid w:val="00F32512"/>
    <w:rsid w:val="00F33C17"/>
    <w:rsid w:val="00F35B86"/>
    <w:rsid w:val="00F3664B"/>
    <w:rsid w:val="00F41C51"/>
    <w:rsid w:val="00F43C17"/>
    <w:rsid w:val="00F447E2"/>
    <w:rsid w:val="00F45971"/>
    <w:rsid w:val="00F469EC"/>
    <w:rsid w:val="00F515D0"/>
    <w:rsid w:val="00F52A53"/>
    <w:rsid w:val="00F531E6"/>
    <w:rsid w:val="00F53E70"/>
    <w:rsid w:val="00F54A38"/>
    <w:rsid w:val="00F54FD5"/>
    <w:rsid w:val="00F564E1"/>
    <w:rsid w:val="00F5670B"/>
    <w:rsid w:val="00F572C5"/>
    <w:rsid w:val="00F604AE"/>
    <w:rsid w:val="00F61C7C"/>
    <w:rsid w:val="00F6206C"/>
    <w:rsid w:val="00F62F66"/>
    <w:rsid w:val="00F6347A"/>
    <w:rsid w:val="00F6366B"/>
    <w:rsid w:val="00F63EBC"/>
    <w:rsid w:val="00F63F4F"/>
    <w:rsid w:val="00F648E5"/>
    <w:rsid w:val="00F66954"/>
    <w:rsid w:val="00F70936"/>
    <w:rsid w:val="00F72977"/>
    <w:rsid w:val="00F7420B"/>
    <w:rsid w:val="00F74FBB"/>
    <w:rsid w:val="00F77B6B"/>
    <w:rsid w:val="00F83858"/>
    <w:rsid w:val="00F83AE5"/>
    <w:rsid w:val="00F853B4"/>
    <w:rsid w:val="00F856C1"/>
    <w:rsid w:val="00F87104"/>
    <w:rsid w:val="00F904CA"/>
    <w:rsid w:val="00F9168D"/>
    <w:rsid w:val="00F92068"/>
    <w:rsid w:val="00F926B5"/>
    <w:rsid w:val="00F92C97"/>
    <w:rsid w:val="00F96E93"/>
    <w:rsid w:val="00F97B16"/>
    <w:rsid w:val="00F97E16"/>
    <w:rsid w:val="00FA106B"/>
    <w:rsid w:val="00FA25E3"/>
    <w:rsid w:val="00FA55D7"/>
    <w:rsid w:val="00FA5BED"/>
    <w:rsid w:val="00FA7264"/>
    <w:rsid w:val="00FA791D"/>
    <w:rsid w:val="00FB1BB3"/>
    <w:rsid w:val="00FB2937"/>
    <w:rsid w:val="00FB591D"/>
    <w:rsid w:val="00FB5F26"/>
    <w:rsid w:val="00FB6207"/>
    <w:rsid w:val="00FB750F"/>
    <w:rsid w:val="00FC1448"/>
    <w:rsid w:val="00FC2A5B"/>
    <w:rsid w:val="00FC5E97"/>
    <w:rsid w:val="00FD0516"/>
    <w:rsid w:val="00FD0A69"/>
    <w:rsid w:val="00FD26D2"/>
    <w:rsid w:val="00FD2F86"/>
    <w:rsid w:val="00FD3D1D"/>
    <w:rsid w:val="00FD5810"/>
    <w:rsid w:val="00FD608F"/>
    <w:rsid w:val="00FD6406"/>
    <w:rsid w:val="00FD6A07"/>
    <w:rsid w:val="00FD6A7C"/>
    <w:rsid w:val="00FD78E5"/>
    <w:rsid w:val="00FE08F2"/>
    <w:rsid w:val="00FE2728"/>
    <w:rsid w:val="00FE5034"/>
    <w:rsid w:val="00FE63AA"/>
    <w:rsid w:val="00FE7066"/>
    <w:rsid w:val="00FE76DD"/>
    <w:rsid w:val="00FF18DB"/>
    <w:rsid w:val="00FF45F4"/>
    <w:rsid w:val="00FF52BD"/>
    <w:rsid w:val="00FF616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D10A9659-E66D-4A3D-9BFF-F5933C626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8A4A6E"/>
    <w:pPr>
      <w:numPr>
        <w:numId w:val="5"/>
      </w:numPr>
      <w:spacing w:before="12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13"/>
      </w:numPr>
    </w:pPr>
    <w:rPr>
      <w:rFonts w:ascii="Times New Roman" w:eastAsia="MS Mincho" w:hAnsi="Times New Roman" w:cs="Times New Roman"/>
      <w:sz w:val="24"/>
      <w:lang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848711357">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4-e/Docs/R1-2102103.zip" TargetMode="External"/><Relationship Id="rId18" Type="http://schemas.openxmlformats.org/officeDocument/2006/relationships/hyperlink" Target="https://www.3gpp.org/ftp/tsg_ran/TSG_RAN/TSGR_91e/Docs/RP-21091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4-e/Docs/R1-2102103.zip" TargetMode="External"/><Relationship Id="rId17" Type="http://schemas.openxmlformats.org/officeDocument/2006/relationships/hyperlink" Target="https://www.3gpp.org/ftp/tsg_ran/WG1_RL1/TSGR1_104-e/Docs/R1-2102103.zip" TargetMode="External"/><Relationship Id="rId2" Type="http://schemas.openxmlformats.org/officeDocument/2006/relationships/customXml" Target="../customXml/item2.xml"/><Relationship Id="rId16" Type="http://schemas.openxmlformats.org/officeDocument/2006/relationships/hyperlink" Target="https://www.3gpp.org/ftp/tsg_ran/WG1_RL1/TSGR1_104-e/Docs/R1-210210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915.zip" TargetMode="External"/><Relationship Id="rId5" Type="http://schemas.openxmlformats.org/officeDocument/2006/relationships/numbering" Target="numbering.xml"/><Relationship Id="rId15" Type="http://schemas.openxmlformats.org/officeDocument/2006/relationships/hyperlink" Target="https://www.3gpp.org/ftp/tsg_ran/WG1_RL1/TSGR1_104-e/Docs/R1-2102103.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e/Docs/R1-21021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4.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MTI Tdoc</Template>
  <TotalTime>3568</TotalTime>
  <Pages>5</Pages>
  <Words>1866</Words>
  <Characters>10638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422</cp:revision>
  <dcterms:created xsi:type="dcterms:W3CDTF">2019-05-25T13:37:00Z</dcterms:created>
  <dcterms:modified xsi:type="dcterms:W3CDTF">2021-04-06T05:45:00Z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